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D1B2F" w:rsidRDefault="006B6A63" w:rsidP="006B6A63">
      <w:pPr>
        <w:jc w:val="center"/>
        <w:rPr>
          <w:rFonts w:ascii="Times New Roman" w:hAnsi="Times New Roman" w:cs="Times New Roman"/>
          <w:sz w:val="80"/>
          <w:szCs w:val="80"/>
        </w:rPr>
      </w:pPr>
      <w:r>
        <w:rPr>
          <w:rFonts w:ascii="Times New Roman" w:hAnsi="Times New Roman" w:cs="Times New Roman"/>
          <w:sz w:val="80"/>
          <w:szCs w:val="80"/>
        </w:rPr>
        <w:t>PLAN DE COURS</w:t>
      </w:r>
    </w:p>
    <w:p w:rsidR="006B6A63" w:rsidRDefault="006B6A63" w:rsidP="006B6A63">
      <w:pPr>
        <w:jc w:val="center"/>
        <w:rPr>
          <w:rFonts w:ascii="Times New Roman" w:hAnsi="Times New Roman" w:cs="Times New Roman"/>
          <w:i/>
          <w:iCs/>
          <w:sz w:val="80"/>
          <w:szCs w:val="80"/>
        </w:rPr>
      </w:pPr>
      <w:r w:rsidRPr="006B6A63">
        <w:rPr>
          <w:rFonts w:ascii="Times New Roman" w:hAnsi="Times New Roman" w:cs="Times New Roman"/>
          <w:i/>
          <w:iCs/>
          <w:sz w:val="80"/>
          <w:szCs w:val="80"/>
        </w:rPr>
        <w:t>Législation des eaux</w:t>
      </w:r>
    </w:p>
    <w:p w:rsidR="006B6A63" w:rsidRDefault="006B6A63" w:rsidP="006B6A63">
      <w:pPr>
        <w:jc w:val="center"/>
        <w:rPr>
          <w:rFonts w:ascii="Times New Roman" w:hAnsi="Times New Roman" w:cs="Times New Roman"/>
          <w:sz w:val="80"/>
          <w:szCs w:val="80"/>
        </w:rPr>
      </w:pPr>
    </w:p>
    <w:p w:rsidR="006B6A63" w:rsidRDefault="006B6A63">
      <w:pPr>
        <w:rPr>
          <w:rFonts w:ascii="Times New Roman" w:hAnsi="Times New Roman" w:cs="Times New Roman"/>
          <w:sz w:val="80"/>
          <w:szCs w:val="80"/>
        </w:rPr>
      </w:pPr>
      <w:r>
        <w:rPr>
          <w:rFonts w:ascii="Times New Roman" w:hAnsi="Times New Roman" w:cs="Times New Roman"/>
          <w:sz w:val="80"/>
          <w:szCs w:val="80"/>
        </w:rPr>
        <w:br w:type="page"/>
      </w:r>
    </w:p>
    <w:p w:rsidR="006B6A63" w:rsidRPr="006B6A63" w:rsidRDefault="006B6A63" w:rsidP="006B6A63">
      <w:pPr>
        <w:pStyle w:val="Paragraphedeliste"/>
        <w:numPr>
          <w:ilvl w:val="0"/>
          <w:numId w:val="1"/>
        </w:numPr>
        <w:autoSpaceDE w:val="0"/>
        <w:autoSpaceDN w:val="0"/>
        <w:adjustRightInd w:val="0"/>
        <w:spacing w:after="0" w:line="240" w:lineRule="auto"/>
        <w:rPr>
          <w:rFonts w:ascii="Times New Roman" w:hAnsi="Times New Roman" w:cs="Times New Roman"/>
          <w:b/>
          <w:bCs/>
          <w:color w:val="000000"/>
          <w:sz w:val="28"/>
          <w:szCs w:val="28"/>
        </w:rPr>
      </w:pPr>
      <w:r w:rsidRPr="006B6A63">
        <w:rPr>
          <w:rFonts w:ascii="Times New Roman" w:hAnsi="Times New Roman" w:cs="Times New Roman"/>
          <w:b/>
          <w:bCs/>
          <w:color w:val="000000"/>
          <w:sz w:val="28"/>
          <w:szCs w:val="28"/>
        </w:rPr>
        <w:lastRenderedPageBreak/>
        <w:t>Informations sur le cours</w:t>
      </w:r>
    </w:p>
    <w:p w:rsidR="00224896" w:rsidRDefault="00224896" w:rsidP="006B6A63">
      <w:pPr>
        <w:autoSpaceDE w:val="0"/>
        <w:autoSpaceDN w:val="0"/>
        <w:adjustRightInd w:val="0"/>
        <w:spacing w:after="0" w:line="240" w:lineRule="auto"/>
        <w:rPr>
          <w:rFonts w:ascii="Times New Roman" w:hAnsi="Times New Roman" w:cs="Times New Roman"/>
          <w:color w:val="000000"/>
          <w:sz w:val="24"/>
          <w:szCs w:val="24"/>
        </w:rPr>
      </w:pPr>
    </w:p>
    <w:p w:rsidR="006B6A63" w:rsidRPr="006B6A63" w:rsidRDefault="006B6A63" w:rsidP="006B6A63">
      <w:pPr>
        <w:autoSpaceDE w:val="0"/>
        <w:autoSpaceDN w:val="0"/>
        <w:adjustRightInd w:val="0"/>
        <w:spacing w:after="0" w:line="240" w:lineRule="auto"/>
        <w:rPr>
          <w:rFonts w:ascii="Times New Roman" w:hAnsi="Times New Roman" w:cs="Times New Roman"/>
          <w:color w:val="000000"/>
          <w:sz w:val="24"/>
          <w:szCs w:val="24"/>
        </w:rPr>
      </w:pPr>
      <w:r w:rsidRPr="006B6A63">
        <w:rPr>
          <w:rFonts w:ascii="Times New Roman" w:hAnsi="Times New Roman" w:cs="Times New Roman"/>
          <w:color w:val="000000"/>
          <w:sz w:val="24"/>
          <w:szCs w:val="24"/>
        </w:rPr>
        <w:t>Centre Universitaire –</w:t>
      </w:r>
      <w:proofErr w:type="spellStart"/>
      <w:r w:rsidRPr="006B6A63">
        <w:rPr>
          <w:rFonts w:ascii="Times New Roman" w:hAnsi="Times New Roman" w:cs="Times New Roman"/>
          <w:color w:val="000000"/>
          <w:sz w:val="24"/>
          <w:szCs w:val="24"/>
        </w:rPr>
        <w:t>Maghnia</w:t>
      </w:r>
      <w:proofErr w:type="spellEnd"/>
      <w:r w:rsidRPr="006B6A63">
        <w:rPr>
          <w:rFonts w:ascii="Times New Roman" w:hAnsi="Times New Roman" w:cs="Times New Roman"/>
          <w:color w:val="000000"/>
          <w:sz w:val="24"/>
          <w:szCs w:val="24"/>
        </w:rPr>
        <w:t>-</w:t>
      </w:r>
    </w:p>
    <w:p w:rsidR="006B6A63" w:rsidRDefault="006B6A63" w:rsidP="006B6A63">
      <w:pPr>
        <w:autoSpaceDE w:val="0"/>
        <w:autoSpaceDN w:val="0"/>
        <w:adjustRightInd w:val="0"/>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Institut des Sciences et Techniques</w:t>
      </w:r>
    </w:p>
    <w:p w:rsidR="006B6A63" w:rsidRDefault="006B6A63" w:rsidP="006B6A63">
      <w:pPr>
        <w:autoSpaceDE w:val="0"/>
        <w:autoSpaceDN w:val="0"/>
        <w:adjustRightInd w:val="0"/>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Département: Hydraulique</w:t>
      </w:r>
    </w:p>
    <w:p w:rsidR="006B6A63" w:rsidRDefault="006B6A63" w:rsidP="00224896">
      <w:pPr>
        <w:autoSpaceDE w:val="0"/>
        <w:autoSpaceDN w:val="0"/>
        <w:adjustRightInd w:val="0"/>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 xml:space="preserve">Public cible : </w:t>
      </w:r>
      <w:r w:rsidR="00224896">
        <w:rPr>
          <w:rFonts w:ascii="Times New Roman" w:hAnsi="Times New Roman" w:cs="Times New Roman"/>
          <w:color w:val="000000"/>
          <w:sz w:val="24"/>
          <w:szCs w:val="24"/>
        </w:rPr>
        <w:t>3eme</w:t>
      </w:r>
      <w:r>
        <w:rPr>
          <w:rFonts w:ascii="Times New Roman" w:hAnsi="Times New Roman" w:cs="Times New Roman"/>
          <w:color w:val="000000"/>
          <w:sz w:val="16"/>
          <w:szCs w:val="16"/>
        </w:rPr>
        <w:t xml:space="preserve"> </w:t>
      </w:r>
      <w:r>
        <w:rPr>
          <w:rFonts w:ascii="Times New Roman" w:hAnsi="Times New Roman" w:cs="Times New Roman"/>
          <w:color w:val="000000"/>
          <w:sz w:val="24"/>
          <w:szCs w:val="24"/>
        </w:rPr>
        <w:t xml:space="preserve">année </w:t>
      </w:r>
      <w:r w:rsidR="00224896">
        <w:rPr>
          <w:rFonts w:ascii="Times New Roman" w:hAnsi="Times New Roman" w:cs="Times New Roman"/>
          <w:color w:val="000000"/>
          <w:sz w:val="24"/>
          <w:szCs w:val="24"/>
        </w:rPr>
        <w:t>Licence</w:t>
      </w:r>
      <w:r>
        <w:rPr>
          <w:rFonts w:ascii="Times New Roman" w:hAnsi="Times New Roman" w:cs="Times New Roman"/>
          <w:color w:val="000000"/>
          <w:sz w:val="24"/>
          <w:szCs w:val="24"/>
        </w:rPr>
        <w:t xml:space="preserve">, spécialité </w:t>
      </w:r>
      <w:r w:rsidR="00224896">
        <w:rPr>
          <w:rFonts w:ascii="Times New Roman" w:hAnsi="Times New Roman" w:cs="Times New Roman"/>
          <w:color w:val="000000"/>
          <w:sz w:val="24"/>
          <w:szCs w:val="24"/>
        </w:rPr>
        <w:t>Hydraulique</w:t>
      </w:r>
    </w:p>
    <w:p w:rsidR="006B6A63" w:rsidRDefault="006B6A63" w:rsidP="00224896">
      <w:pPr>
        <w:autoSpaceDE w:val="0"/>
        <w:autoSpaceDN w:val="0"/>
        <w:adjustRightInd w:val="0"/>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 xml:space="preserve">Intitulé du cours : </w:t>
      </w:r>
      <w:r w:rsidR="00224896">
        <w:rPr>
          <w:rFonts w:ascii="Times New Roman" w:hAnsi="Times New Roman" w:cs="Times New Roman"/>
          <w:color w:val="000000"/>
          <w:sz w:val="24"/>
          <w:szCs w:val="24"/>
        </w:rPr>
        <w:t>Législation des eaux</w:t>
      </w:r>
    </w:p>
    <w:p w:rsidR="006B6A63" w:rsidRDefault="00224896" w:rsidP="006B6A63">
      <w:pPr>
        <w:autoSpaceDE w:val="0"/>
        <w:autoSpaceDN w:val="0"/>
        <w:adjustRightInd w:val="0"/>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Crédit:01</w:t>
      </w:r>
    </w:p>
    <w:p w:rsidR="006B6A63" w:rsidRDefault="00224896" w:rsidP="006B6A63">
      <w:pPr>
        <w:autoSpaceDE w:val="0"/>
        <w:autoSpaceDN w:val="0"/>
        <w:adjustRightInd w:val="0"/>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Coefficient:01</w:t>
      </w:r>
    </w:p>
    <w:p w:rsidR="006B6A63" w:rsidRDefault="006B6A63" w:rsidP="006B6A63">
      <w:pPr>
        <w:autoSpaceDE w:val="0"/>
        <w:autoSpaceDN w:val="0"/>
        <w:adjustRightInd w:val="0"/>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Durée : 15 semaines</w:t>
      </w:r>
    </w:p>
    <w:p w:rsidR="006B6A63" w:rsidRDefault="00224896" w:rsidP="006B6A63">
      <w:pPr>
        <w:autoSpaceDE w:val="0"/>
        <w:autoSpaceDN w:val="0"/>
        <w:adjustRightInd w:val="0"/>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Horaire: Mardi: 11h30-13</w:t>
      </w:r>
      <w:r w:rsidR="006B6A63">
        <w:rPr>
          <w:rFonts w:ascii="Times New Roman" w:hAnsi="Times New Roman" w:cs="Times New Roman"/>
          <w:color w:val="000000"/>
          <w:sz w:val="24"/>
          <w:szCs w:val="24"/>
        </w:rPr>
        <w:t>h00</w:t>
      </w:r>
    </w:p>
    <w:p w:rsidR="006B6A63" w:rsidRDefault="00224896" w:rsidP="00224896">
      <w:pPr>
        <w:autoSpaceDE w:val="0"/>
        <w:autoSpaceDN w:val="0"/>
        <w:adjustRightInd w:val="0"/>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Salle d’Internet</w:t>
      </w:r>
    </w:p>
    <w:p w:rsidR="00224896" w:rsidRDefault="00224896" w:rsidP="00224896">
      <w:pPr>
        <w:autoSpaceDE w:val="0"/>
        <w:autoSpaceDN w:val="0"/>
        <w:adjustRightInd w:val="0"/>
        <w:spacing w:after="0" w:line="240" w:lineRule="auto"/>
        <w:rPr>
          <w:rFonts w:ascii="Times New Roman" w:hAnsi="Times New Roman" w:cs="Times New Roman"/>
          <w:color w:val="000000"/>
          <w:sz w:val="24"/>
          <w:szCs w:val="24"/>
        </w:rPr>
      </w:pPr>
    </w:p>
    <w:p w:rsidR="006B6A63" w:rsidRDefault="006B6A63" w:rsidP="006B6A63">
      <w:pPr>
        <w:autoSpaceDE w:val="0"/>
        <w:autoSpaceDN w:val="0"/>
        <w:adjustRightInd w:val="0"/>
        <w:spacing w:after="0" w:line="240" w:lineRule="auto"/>
        <w:rPr>
          <w:rFonts w:ascii="Times New Roman" w:hAnsi="Times New Roman" w:cs="Times New Roman"/>
          <w:b/>
          <w:bCs/>
          <w:color w:val="000000"/>
          <w:sz w:val="24"/>
          <w:szCs w:val="24"/>
        </w:rPr>
      </w:pPr>
      <w:r>
        <w:rPr>
          <w:rFonts w:ascii="Times New Roman" w:hAnsi="Times New Roman" w:cs="Times New Roman"/>
          <w:b/>
          <w:bCs/>
          <w:color w:val="000000"/>
          <w:sz w:val="24"/>
          <w:szCs w:val="24"/>
        </w:rPr>
        <w:t>Enseignant :</w:t>
      </w:r>
    </w:p>
    <w:p w:rsidR="006B6A63" w:rsidRDefault="006B6A63" w:rsidP="00224896">
      <w:pPr>
        <w:autoSpaceDE w:val="0"/>
        <w:autoSpaceDN w:val="0"/>
        <w:adjustRightInd w:val="0"/>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 xml:space="preserve">Cours, Dr. </w:t>
      </w:r>
      <w:r w:rsidR="00224896">
        <w:rPr>
          <w:rFonts w:ascii="Times New Roman" w:hAnsi="Times New Roman" w:cs="Times New Roman"/>
          <w:color w:val="000000"/>
          <w:sz w:val="24"/>
          <w:szCs w:val="24"/>
        </w:rPr>
        <w:t xml:space="preserve">Sid </w:t>
      </w:r>
      <w:r>
        <w:rPr>
          <w:rFonts w:ascii="Times New Roman" w:hAnsi="Times New Roman" w:cs="Times New Roman"/>
          <w:color w:val="000000"/>
          <w:sz w:val="24"/>
          <w:szCs w:val="24"/>
        </w:rPr>
        <w:t xml:space="preserve">Ahmed </w:t>
      </w:r>
      <w:r w:rsidR="00224896">
        <w:rPr>
          <w:rFonts w:ascii="Times New Roman" w:hAnsi="Times New Roman" w:cs="Times New Roman"/>
          <w:color w:val="000000"/>
          <w:sz w:val="24"/>
          <w:szCs w:val="24"/>
        </w:rPr>
        <w:t xml:space="preserve"> BOUGUERRA</w:t>
      </w:r>
    </w:p>
    <w:p w:rsidR="006B6A63" w:rsidRDefault="006B6A63" w:rsidP="00224896">
      <w:pPr>
        <w:autoSpaceDE w:val="0"/>
        <w:autoSpaceDN w:val="0"/>
        <w:adjustRightInd w:val="0"/>
        <w:spacing w:after="0" w:line="240" w:lineRule="auto"/>
        <w:rPr>
          <w:rFonts w:ascii="Times New Roman" w:hAnsi="Times New Roman" w:cs="Times New Roman"/>
          <w:color w:val="0563C2"/>
          <w:sz w:val="24"/>
          <w:szCs w:val="24"/>
        </w:rPr>
      </w:pPr>
      <w:r>
        <w:rPr>
          <w:rFonts w:ascii="Times New Roman" w:hAnsi="Times New Roman" w:cs="Times New Roman"/>
          <w:color w:val="000000"/>
          <w:sz w:val="24"/>
          <w:szCs w:val="24"/>
        </w:rPr>
        <w:t xml:space="preserve">Contact : par mail au </w:t>
      </w:r>
      <w:r w:rsidR="00224896">
        <w:rPr>
          <w:rFonts w:ascii="Times New Roman" w:hAnsi="Times New Roman" w:cs="Times New Roman"/>
          <w:color w:val="000000"/>
          <w:sz w:val="24"/>
          <w:szCs w:val="24"/>
        </w:rPr>
        <w:t xml:space="preserve"> </w:t>
      </w:r>
      <w:hyperlink r:id="rId7" w:history="1">
        <w:r w:rsidR="00224896" w:rsidRPr="00E53FE6">
          <w:rPr>
            <w:rStyle w:val="Lienhypertexte"/>
            <w:rFonts w:ascii="Times New Roman" w:hAnsi="Times New Roman" w:cs="Times New Roman"/>
            <w:sz w:val="24"/>
            <w:szCs w:val="24"/>
          </w:rPr>
          <w:t>bouguerra.sidahmed@cu-maghnia.dz</w:t>
        </w:r>
      </w:hyperlink>
      <w:r w:rsidR="00224896">
        <w:rPr>
          <w:rFonts w:ascii="Times New Roman" w:hAnsi="Times New Roman" w:cs="Times New Roman"/>
          <w:color w:val="0563C2"/>
          <w:sz w:val="24"/>
          <w:szCs w:val="24"/>
        </w:rPr>
        <w:t xml:space="preserve">; </w:t>
      </w:r>
      <w:hyperlink r:id="rId8" w:history="1">
        <w:r w:rsidR="00224896" w:rsidRPr="00E53FE6">
          <w:rPr>
            <w:rStyle w:val="Lienhypertexte"/>
            <w:rFonts w:ascii="Times New Roman" w:hAnsi="Times New Roman" w:cs="Times New Roman"/>
            <w:sz w:val="24"/>
            <w:szCs w:val="24"/>
          </w:rPr>
          <w:t>boug11@hotmail.fr</w:t>
        </w:r>
      </w:hyperlink>
    </w:p>
    <w:p w:rsidR="00224896" w:rsidRDefault="00224896" w:rsidP="00224896">
      <w:pPr>
        <w:autoSpaceDE w:val="0"/>
        <w:autoSpaceDN w:val="0"/>
        <w:adjustRightInd w:val="0"/>
        <w:spacing w:after="0" w:line="240" w:lineRule="auto"/>
        <w:rPr>
          <w:rFonts w:ascii="Times New Roman" w:hAnsi="Times New Roman" w:cs="Times New Roman"/>
          <w:color w:val="000000"/>
          <w:sz w:val="24"/>
          <w:szCs w:val="24"/>
        </w:rPr>
      </w:pPr>
    </w:p>
    <w:p w:rsidR="006B6A63" w:rsidRDefault="006B6A63" w:rsidP="006B6A63">
      <w:pPr>
        <w:autoSpaceDE w:val="0"/>
        <w:autoSpaceDN w:val="0"/>
        <w:adjustRightInd w:val="0"/>
        <w:spacing w:after="0" w:line="240" w:lineRule="auto"/>
        <w:rPr>
          <w:rFonts w:ascii="Times New Roman" w:hAnsi="Times New Roman" w:cs="Times New Roman"/>
          <w:b/>
          <w:bCs/>
          <w:color w:val="000000"/>
          <w:sz w:val="24"/>
          <w:szCs w:val="24"/>
        </w:rPr>
      </w:pPr>
      <w:r>
        <w:rPr>
          <w:rFonts w:ascii="Times New Roman" w:hAnsi="Times New Roman" w:cs="Times New Roman"/>
          <w:b/>
          <w:bCs/>
          <w:color w:val="000000"/>
          <w:sz w:val="24"/>
          <w:szCs w:val="24"/>
        </w:rPr>
        <w:t>Disponibilité :</w:t>
      </w:r>
    </w:p>
    <w:p w:rsidR="00224896" w:rsidRDefault="00224896" w:rsidP="006B6A63">
      <w:pPr>
        <w:autoSpaceDE w:val="0"/>
        <w:autoSpaceDN w:val="0"/>
        <w:adjustRightInd w:val="0"/>
        <w:spacing w:after="0" w:line="240" w:lineRule="auto"/>
        <w:rPr>
          <w:rFonts w:ascii="Times New Roman" w:hAnsi="Times New Roman" w:cs="Times New Roman"/>
          <w:b/>
          <w:bCs/>
          <w:color w:val="000000"/>
          <w:sz w:val="24"/>
          <w:szCs w:val="24"/>
        </w:rPr>
      </w:pPr>
    </w:p>
    <w:p w:rsidR="006B6A63" w:rsidRDefault="006B6A63" w:rsidP="00224896">
      <w:pPr>
        <w:autoSpaceDE w:val="0"/>
        <w:autoSpaceDN w:val="0"/>
        <w:adjustRightInd w:val="0"/>
        <w:spacing w:after="0" w:line="240" w:lineRule="auto"/>
        <w:rPr>
          <w:rFonts w:ascii="Times New Roman" w:hAnsi="Times New Roman" w:cs="Times New Roman"/>
          <w:color w:val="000000"/>
          <w:sz w:val="24"/>
          <w:szCs w:val="24"/>
        </w:rPr>
      </w:pPr>
      <w:r>
        <w:rPr>
          <w:rFonts w:ascii="Times New Roman" w:hAnsi="Times New Roman" w:cs="Times New Roman"/>
          <w:b/>
          <w:bCs/>
          <w:i/>
          <w:iCs/>
          <w:color w:val="000000"/>
          <w:sz w:val="24"/>
          <w:szCs w:val="24"/>
        </w:rPr>
        <w:t xml:space="preserve">Réponse sur le forum </w:t>
      </w:r>
      <w:r>
        <w:rPr>
          <w:rFonts w:ascii="Times New Roman" w:hAnsi="Times New Roman" w:cs="Times New Roman"/>
          <w:color w:val="000000"/>
          <w:sz w:val="24"/>
          <w:szCs w:val="24"/>
        </w:rPr>
        <w:t>: toute question en relation avec le cours doit être postée sur le forum dédié</w:t>
      </w:r>
      <w:r w:rsidR="00224896">
        <w:rPr>
          <w:rFonts w:ascii="Times New Roman" w:hAnsi="Times New Roman" w:cs="Times New Roman"/>
          <w:color w:val="000000"/>
          <w:sz w:val="24"/>
          <w:szCs w:val="24"/>
        </w:rPr>
        <w:t xml:space="preserve"> </w:t>
      </w:r>
      <w:r>
        <w:rPr>
          <w:rFonts w:ascii="Times New Roman" w:hAnsi="Times New Roman" w:cs="Times New Roman"/>
          <w:color w:val="000000"/>
          <w:sz w:val="24"/>
          <w:szCs w:val="24"/>
        </w:rPr>
        <w:t>pour que vous puissiez, tous, tirer profit de ma réponse, je m’engage à répondre aux questions</w:t>
      </w:r>
      <w:r w:rsidR="00224896">
        <w:rPr>
          <w:rFonts w:ascii="Times New Roman" w:hAnsi="Times New Roman" w:cs="Times New Roman"/>
          <w:color w:val="000000"/>
          <w:sz w:val="24"/>
          <w:szCs w:val="24"/>
        </w:rPr>
        <w:t xml:space="preserve"> </w:t>
      </w:r>
      <w:r>
        <w:rPr>
          <w:rFonts w:ascii="Times New Roman" w:hAnsi="Times New Roman" w:cs="Times New Roman"/>
          <w:color w:val="000000"/>
          <w:sz w:val="24"/>
          <w:szCs w:val="24"/>
        </w:rPr>
        <w:t>postées dans un délai de 48 heures.</w:t>
      </w:r>
    </w:p>
    <w:p w:rsidR="006B6A63" w:rsidRDefault="006B6A63" w:rsidP="00224896">
      <w:pPr>
        <w:autoSpaceDE w:val="0"/>
        <w:autoSpaceDN w:val="0"/>
        <w:adjustRightInd w:val="0"/>
        <w:spacing w:after="0" w:line="240" w:lineRule="auto"/>
        <w:rPr>
          <w:rFonts w:ascii="Times New Roman" w:hAnsi="Times New Roman" w:cs="Times New Roman"/>
          <w:color w:val="000000"/>
          <w:sz w:val="24"/>
          <w:szCs w:val="24"/>
        </w:rPr>
      </w:pPr>
      <w:r>
        <w:rPr>
          <w:rFonts w:ascii="Times New Roman" w:hAnsi="Times New Roman" w:cs="Times New Roman"/>
          <w:b/>
          <w:bCs/>
          <w:i/>
          <w:iCs/>
          <w:color w:val="000000"/>
          <w:sz w:val="24"/>
          <w:szCs w:val="24"/>
        </w:rPr>
        <w:t xml:space="preserve">Par mail </w:t>
      </w:r>
      <w:r>
        <w:rPr>
          <w:rFonts w:ascii="Times New Roman" w:hAnsi="Times New Roman" w:cs="Times New Roman"/>
          <w:color w:val="000000"/>
          <w:sz w:val="24"/>
          <w:szCs w:val="24"/>
        </w:rPr>
        <w:t>: Je m’engage à répondre par mail dans 48 heures qui suivent la récept</w:t>
      </w:r>
      <w:r w:rsidR="00224896">
        <w:rPr>
          <w:rFonts w:ascii="Times New Roman" w:hAnsi="Times New Roman" w:cs="Times New Roman"/>
          <w:color w:val="000000"/>
          <w:sz w:val="24"/>
          <w:szCs w:val="24"/>
        </w:rPr>
        <w:t xml:space="preserve">ion du message </w:t>
      </w:r>
      <w:r>
        <w:rPr>
          <w:rFonts w:ascii="Times New Roman" w:hAnsi="Times New Roman" w:cs="Times New Roman"/>
          <w:color w:val="000000"/>
          <w:sz w:val="24"/>
          <w:szCs w:val="24"/>
        </w:rPr>
        <w:t>sauf en cas des imprévus, j’attire votre attention que le canal de communication privilégié c’est le</w:t>
      </w:r>
      <w:r w:rsidR="00224896">
        <w:rPr>
          <w:rFonts w:ascii="Times New Roman" w:hAnsi="Times New Roman" w:cs="Times New Roman"/>
          <w:color w:val="000000"/>
          <w:sz w:val="24"/>
          <w:szCs w:val="24"/>
        </w:rPr>
        <w:t xml:space="preserve"> </w:t>
      </w:r>
      <w:r>
        <w:rPr>
          <w:rFonts w:ascii="Times New Roman" w:hAnsi="Times New Roman" w:cs="Times New Roman"/>
          <w:color w:val="000000"/>
          <w:sz w:val="24"/>
          <w:szCs w:val="24"/>
        </w:rPr>
        <w:t>forum, le mail est réservé aux « urgences » (en cas de problème d’accès de la plateforme) et il doit</w:t>
      </w:r>
      <w:r w:rsidR="00224896">
        <w:rPr>
          <w:rFonts w:ascii="Times New Roman" w:hAnsi="Times New Roman" w:cs="Times New Roman"/>
          <w:color w:val="000000"/>
          <w:sz w:val="24"/>
          <w:szCs w:val="24"/>
        </w:rPr>
        <w:t xml:space="preserve"> </w:t>
      </w:r>
      <w:r>
        <w:rPr>
          <w:rFonts w:ascii="Times New Roman" w:hAnsi="Times New Roman" w:cs="Times New Roman"/>
          <w:color w:val="000000"/>
          <w:sz w:val="24"/>
          <w:szCs w:val="24"/>
        </w:rPr>
        <w:t>être utilisé avec discernement.</w:t>
      </w:r>
    </w:p>
    <w:p w:rsidR="00224896" w:rsidRDefault="00224896" w:rsidP="00224896">
      <w:pPr>
        <w:autoSpaceDE w:val="0"/>
        <w:autoSpaceDN w:val="0"/>
        <w:adjustRightInd w:val="0"/>
        <w:spacing w:after="0" w:line="240" w:lineRule="auto"/>
        <w:rPr>
          <w:rFonts w:ascii="Times New Roman" w:hAnsi="Times New Roman" w:cs="Times New Roman"/>
          <w:color w:val="000000"/>
          <w:sz w:val="24"/>
          <w:szCs w:val="24"/>
        </w:rPr>
      </w:pPr>
    </w:p>
    <w:p w:rsidR="00224896" w:rsidRPr="00224896" w:rsidRDefault="00224896" w:rsidP="00224896">
      <w:pPr>
        <w:pStyle w:val="Paragraphedeliste"/>
        <w:numPr>
          <w:ilvl w:val="0"/>
          <w:numId w:val="1"/>
        </w:numPr>
        <w:autoSpaceDE w:val="0"/>
        <w:autoSpaceDN w:val="0"/>
        <w:adjustRightInd w:val="0"/>
        <w:spacing w:after="0" w:line="240" w:lineRule="auto"/>
        <w:rPr>
          <w:rFonts w:ascii="Times New Roman" w:hAnsi="Times New Roman" w:cs="Times New Roman"/>
          <w:b/>
          <w:bCs/>
          <w:sz w:val="28"/>
          <w:szCs w:val="28"/>
        </w:rPr>
      </w:pPr>
      <w:r w:rsidRPr="00224896">
        <w:rPr>
          <w:rFonts w:ascii="Times New Roman" w:hAnsi="Times New Roman" w:cs="Times New Roman"/>
          <w:b/>
          <w:bCs/>
          <w:sz w:val="28"/>
          <w:szCs w:val="28"/>
        </w:rPr>
        <w:t>Présentation du cours</w:t>
      </w:r>
    </w:p>
    <w:p w:rsidR="00224896" w:rsidRDefault="00570D11" w:rsidP="00BE2AE4">
      <w:pPr>
        <w:autoSpaceDE w:val="0"/>
        <w:autoSpaceDN w:val="0"/>
        <w:adjustRightInd w:val="0"/>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 xml:space="preserve">Ce cours vous permettra d’acquérir les notions fondamentales en matière de législation des eaux en Algérie. Vous aurez à prendre connaissance avec </w:t>
      </w:r>
      <w:r w:rsidR="00904861">
        <w:rPr>
          <w:rFonts w:ascii="Times New Roman" w:hAnsi="Times New Roman" w:cs="Times New Roman"/>
          <w:color w:val="000000"/>
          <w:sz w:val="24"/>
          <w:szCs w:val="24"/>
        </w:rPr>
        <w:t xml:space="preserve">la politique et </w:t>
      </w:r>
      <w:r>
        <w:rPr>
          <w:rFonts w:ascii="Times New Roman" w:hAnsi="Times New Roman" w:cs="Times New Roman"/>
          <w:color w:val="000000"/>
          <w:sz w:val="24"/>
          <w:szCs w:val="24"/>
        </w:rPr>
        <w:t xml:space="preserve">le cadre juridique et institutionnel qui réglemente le secteur de l’eau en général. Le code des eaux est à la base de cette matière, vous découvrez les principales lois, articles et textes juridiques qui gouvernent la gestion </w:t>
      </w:r>
      <w:r w:rsidR="00BE2AE4">
        <w:rPr>
          <w:rFonts w:ascii="Times New Roman" w:hAnsi="Times New Roman" w:cs="Times New Roman"/>
          <w:color w:val="000000"/>
          <w:sz w:val="24"/>
          <w:szCs w:val="24"/>
        </w:rPr>
        <w:t xml:space="preserve">des différents organismes hydrauliques responsables </w:t>
      </w:r>
      <w:r w:rsidR="00904861">
        <w:rPr>
          <w:rFonts w:ascii="Times New Roman" w:hAnsi="Times New Roman" w:cs="Times New Roman"/>
          <w:color w:val="000000"/>
          <w:sz w:val="24"/>
          <w:szCs w:val="24"/>
        </w:rPr>
        <w:t xml:space="preserve">de l’exploitation </w:t>
      </w:r>
      <w:r w:rsidR="00D4603F">
        <w:rPr>
          <w:rFonts w:ascii="Times New Roman" w:hAnsi="Times New Roman" w:cs="Times New Roman"/>
          <w:color w:val="000000"/>
          <w:sz w:val="24"/>
          <w:szCs w:val="24"/>
        </w:rPr>
        <w:t xml:space="preserve">et de l’utilisation </w:t>
      </w:r>
      <w:r w:rsidR="00904861">
        <w:rPr>
          <w:rFonts w:ascii="Times New Roman" w:hAnsi="Times New Roman" w:cs="Times New Roman"/>
          <w:color w:val="000000"/>
          <w:sz w:val="24"/>
          <w:szCs w:val="24"/>
        </w:rPr>
        <w:t>des ressources hydriques, de leur distribution à différents usages et de leur récupération après traitement tout en sensibilisant le citoyen de sa part de responsabilité dans la préservation de cette ressource devenue très rare ces dernières décennies.</w:t>
      </w:r>
    </w:p>
    <w:p w:rsidR="001C373E" w:rsidRDefault="001C373E" w:rsidP="00BE2AE4">
      <w:pPr>
        <w:autoSpaceDE w:val="0"/>
        <w:autoSpaceDN w:val="0"/>
        <w:adjustRightInd w:val="0"/>
        <w:spacing w:after="0" w:line="240" w:lineRule="auto"/>
        <w:rPr>
          <w:rFonts w:ascii="Times New Roman" w:hAnsi="Times New Roman" w:cs="Times New Roman"/>
          <w:color w:val="000000"/>
          <w:sz w:val="24"/>
          <w:szCs w:val="24"/>
        </w:rPr>
      </w:pPr>
    </w:p>
    <w:p w:rsidR="001C373E" w:rsidRDefault="001C373E" w:rsidP="00BE2AE4">
      <w:pPr>
        <w:autoSpaceDE w:val="0"/>
        <w:autoSpaceDN w:val="0"/>
        <w:adjustRightInd w:val="0"/>
        <w:spacing w:after="0" w:line="240" w:lineRule="auto"/>
        <w:rPr>
          <w:rFonts w:ascii="Times New Roman" w:hAnsi="Times New Roman" w:cs="Times New Roman"/>
          <w:color w:val="000000"/>
          <w:sz w:val="24"/>
          <w:szCs w:val="24"/>
        </w:rPr>
      </w:pPr>
      <w:r>
        <w:rPr>
          <w:rFonts w:ascii="Times New Roman" w:hAnsi="Times New Roman" w:cs="Times New Roman"/>
          <w:noProof/>
          <w:color w:val="000000"/>
          <w:sz w:val="24"/>
          <w:szCs w:val="24"/>
          <w:lang w:eastAsia="fr-FR"/>
        </w:rPr>
        <w:drawing>
          <wp:inline distT="0" distB="0" distL="0" distR="0">
            <wp:extent cx="5760720" cy="2180211"/>
            <wp:effectExtent l="19050" t="0" r="0" b="0"/>
            <wp:docPr id="1" name="Image 1" descr="D:\wass\Législation\Nouvelle Carte-copy.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wass\Législation\Nouvelle Carte-copy.png"/>
                    <pic:cNvPicPr>
                      <a:picLocks noChangeAspect="1" noChangeArrowheads="1"/>
                    </pic:cNvPicPr>
                  </pic:nvPicPr>
                  <pic:blipFill>
                    <a:blip r:embed="rId9" cstate="print"/>
                    <a:srcRect/>
                    <a:stretch>
                      <a:fillRect/>
                    </a:stretch>
                  </pic:blipFill>
                  <pic:spPr bwMode="auto">
                    <a:xfrm>
                      <a:off x="0" y="0"/>
                      <a:ext cx="5760720" cy="2180211"/>
                    </a:xfrm>
                    <a:prstGeom prst="rect">
                      <a:avLst/>
                    </a:prstGeom>
                    <a:noFill/>
                    <a:ln w="9525">
                      <a:noFill/>
                      <a:miter lim="800000"/>
                      <a:headEnd/>
                      <a:tailEnd/>
                    </a:ln>
                  </pic:spPr>
                </pic:pic>
              </a:graphicData>
            </a:graphic>
          </wp:inline>
        </w:drawing>
      </w:r>
    </w:p>
    <w:p w:rsidR="00904861" w:rsidRDefault="00904861" w:rsidP="00BE2AE4">
      <w:pPr>
        <w:autoSpaceDE w:val="0"/>
        <w:autoSpaceDN w:val="0"/>
        <w:adjustRightInd w:val="0"/>
        <w:spacing w:after="0" w:line="240" w:lineRule="auto"/>
        <w:rPr>
          <w:rFonts w:ascii="Times New Roman" w:hAnsi="Times New Roman" w:cs="Times New Roman"/>
          <w:color w:val="000000"/>
          <w:sz w:val="24"/>
          <w:szCs w:val="24"/>
        </w:rPr>
      </w:pPr>
    </w:p>
    <w:p w:rsidR="00D4603F" w:rsidRDefault="00D4603F" w:rsidP="00D4603F">
      <w:pPr>
        <w:pStyle w:val="Paragraphedeliste"/>
        <w:numPr>
          <w:ilvl w:val="0"/>
          <w:numId w:val="1"/>
        </w:numPr>
        <w:autoSpaceDE w:val="0"/>
        <w:autoSpaceDN w:val="0"/>
        <w:adjustRightInd w:val="0"/>
        <w:spacing w:after="0" w:line="240" w:lineRule="auto"/>
        <w:rPr>
          <w:rFonts w:ascii="Times New Roman" w:hAnsi="Times New Roman" w:cs="Times New Roman"/>
          <w:b/>
          <w:bCs/>
          <w:sz w:val="28"/>
          <w:szCs w:val="28"/>
        </w:rPr>
      </w:pPr>
      <w:r>
        <w:rPr>
          <w:rFonts w:ascii="Times New Roman" w:hAnsi="Times New Roman" w:cs="Times New Roman"/>
          <w:b/>
          <w:bCs/>
          <w:sz w:val="28"/>
          <w:szCs w:val="28"/>
        </w:rPr>
        <w:t>Contenu</w:t>
      </w:r>
    </w:p>
    <w:p w:rsidR="00D4603F" w:rsidRDefault="00D4603F" w:rsidP="00D4603F">
      <w:pPr>
        <w:autoSpaceDE w:val="0"/>
        <w:autoSpaceDN w:val="0"/>
        <w:adjustRightInd w:val="0"/>
        <w:spacing w:after="0" w:line="240" w:lineRule="auto"/>
        <w:ind w:left="360"/>
        <w:rPr>
          <w:rFonts w:ascii="Times New Roman" w:hAnsi="Times New Roman" w:cs="Times New Roman"/>
          <w:b/>
          <w:bCs/>
          <w:sz w:val="28"/>
          <w:szCs w:val="28"/>
        </w:rPr>
      </w:pPr>
    </w:p>
    <w:p w:rsidR="00D4603F" w:rsidRDefault="00D4603F" w:rsidP="00D4603F">
      <w:pPr>
        <w:autoSpaceDE w:val="0"/>
        <w:autoSpaceDN w:val="0"/>
        <w:adjustRightInd w:val="0"/>
        <w:spacing w:after="0" w:line="240" w:lineRule="auto"/>
        <w:rPr>
          <w:rFonts w:asciiTheme="majorBidi" w:hAnsiTheme="majorBidi" w:cstheme="majorBidi"/>
        </w:rPr>
      </w:pPr>
      <w:r w:rsidRPr="00D4603F">
        <w:rPr>
          <w:rFonts w:asciiTheme="majorBidi" w:hAnsiTheme="majorBidi" w:cstheme="majorBidi"/>
        </w:rPr>
        <w:t xml:space="preserve">Le cours est scindé en cinq unités d’apprentissage, chaque unité d’apprentissage est traitée à travers des séquences pédagogiques permettant l’assimilation des concepts prévus, cette assimilation est consolidée par </w:t>
      </w:r>
      <w:r>
        <w:rPr>
          <w:rFonts w:asciiTheme="majorBidi" w:hAnsiTheme="majorBidi" w:cstheme="majorBidi"/>
        </w:rPr>
        <w:t>des activités d’apprentissage où</w:t>
      </w:r>
      <w:r w:rsidRPr="00D4603F">
        <w:rPr>
          <w:rFonts w:asciiTheme="majorBidi" w:hAnsiTheme="majorBidi" w:cstheme="majorBidi"/>
        </w:rPr>
        <w:t xml:space="preserve"> ces notions sont mise</w:t>
      </w:r>
      <w:r>
        <w:rPr>
          <w:rFonts w:asciiTheme="majorBidi" w:hAnsiTheme="majorBidi" w:cstheme="majorBidi"/>
        </w:rPr>
        <w:t>s</w:t>
      </w:r>
      <w:r w:rsidRPr="00D4603F">
        <w:rPr>
          <w:rFonts w:asciiTheme="majorBidi" w:hAnsiTheme="majorBidi" w:cstheme="majorBidi"/>
        </w:rPr>
        <w:t xml:space="preserve"> en œuvre.</w:t>
      </w:r>
    </w:p>
    <w:p w:rsidR="00D4603F" w:rsidRDefault="00D4603F" w:rsidP="00D4603F">
      <w:pPr>
        <w:autoSpaceDE w:val="0"/>
        <w:autoSpaceDN w:val="0"/>
        <w:adjustRightInd w:val="0"/>
        <w:spacing w:after="0" w:line="240" w:lineRule="auto"/>
        <w:rPr>
          <w:rFonts w:asciiTheme="majorBidi" w:hAnsiTheme="majorBidi" w:cstheme="majorBidi"/>
          <w:sz w:val="24"/>
          <w:szCs w:val="24"/>
        </w:rPr>
      </w:pPr>
      <w:r w:rsidRPr="00D4603F">
        <w:rPr>
          <w:rFonts w:asciiTheme="majorBidi" w:hAnsiTheme="majorBidi" w:cstheme="majorBidi"/>
          <w:sz w:val="24"/>
          <w:szCs w:val="24"/>
        </w:rPr>
        <w:t>Le plan détaillé du cours est expliqué dans le tableau suivant :</w:t>
      </w:r>
    </w:p>
    <w:p w:rsidR="007B73CE" w:rsidRDefault="007B73CE" w:rsidP="00D4603F">
      <w:pPr>
        <w:autoSpaceDE w:val="0"/>
        <w:autoSpaceDN w:val="0"/>
        <w:adjustRightInd w:val="0"/>
        <w:spacing w:after="0" w:line="240" w:lineRule="auto"/>
        <w:rPr>
          <w:rFonts w:asciiTheme="majorBidi" w:hAnsiTheme="majorBidi" w:cstheme="majorBidi"/>
          <w:sz w:val="24"/>
          <w:szCs w:val="24"/>
        </w:rPr>
      </w:pPr>
    </w:p>
    <w:p w:rsidR="007B73CE" w:rsidRDefault="007B73CE" w:rsidP="00D4603F">
      <w:pPr>
        <w:autoSpaceDE w:val="0"/>
        <w:autoSpaceDN w:val="0"/>
        <w:adjustRightInd w:val="0"/>
        <w:spacing w:after="0" w:line="240" w:lineRule="auto"/>
        <w:rPr>
          <w:rFonts w:asciiTheme="majorBidi" w:hAnsiTheme="majorBidi" w:cstheme="majorBidi"/>
          <w:sz w:val="24"/>
          <w:szCs w:val="24"/>
        </w:rPr>
      </w:pPr>
    </w:p>
    <w:p w:rsidR="007B73CE" w:rsidRDefault="007B73CE" w:rsidP="00D4603F">
      <w:pPr>
        <w:autoSpaceDE w:val="0"/>
        <w:autoSpaceDN w:val="0"/>
        <w:adjustRightInd w:val="0"/>
        <w:spacing w:after="0" w:line="240" w:lineRule="auto"/>
        <w:rPr>
          <w:rFonts w:asciiTheme="majorBidi" w:hAnsiTheme="majorBidi" w:cstheme="majorBidi"/>
          <w:sz w:val="24"/>
          <w:szCs w:val="24"/>
        </w:rPr>
      </w:pPr>
    </w:p>
    <w:p w:rsidR="007B73CE" w:rsidRDefault="007B73CE" w:rsidP="00D4603F">
      <w:pPr>
        <w:autoSpaceDE w:val="0"/>
        <w:autoSpaceDN w:val="0"/>
        <w:adjustRightInd w:val="0"/>
        <w:spacing w:after="0" w:line="240" w:lineRule="auto"/>
        <w:rPr>
          <w:rFonts w:asciiTheme="majorBidi" w:hAnsiTheme="majorBidi" w:cstheme="majorBidi"/>
          <w:sz w:val="24"/>
          <w:szCs w:val="24"/>
        </w:rPr>
      </w:pPr>
    </w:p>
    <w:p w:rsidR="00D4603F" w:rsidRDefault="00D4603F" w:rsidP="00D4603F">
      <w:pPr>
        <w:autoSpaceDE w:val="0"/>
        <w:autoSpaceDN w:val="0"/>
        <w:adjustRightInd w:val="0"/>
        <w:spacing w:after="0" w:line="240" w:lineRule="auto"/>
        <w:rPr>
          <w:rFonts w:asciiTheme="majorBidi" w:hAnsiTheme="majorBidi" w:cstheme="majorBidi"/>
          <w:sz w:val="24"/>
          <w:szCs w:val="24"/>
        </w:rPr>
      </w:pPr>
    </w:p>
    <w:tbl>
      <w:tblPr>
        <w:tblStyle w:val="Grilledutableau"/>
        <w:tblW w:w="0" w:type="auto"/>
        <w:tblLook w:val="04A0"/>
      </w:tblPr>
      <w:tblGrid>
        <w:gridCol w:w="3070"/>
        <w:gridCol w:w="3071"/>
        <w:gridCol w:w="3071"/>
      </w:tblGrid>
      <w:tr w:rsidR="00922BE7" w:rsidRPr="001C373E" w:rsidTr="00922BE7">
        <w:tc>
          <w:tcPr>
            <w:tcW w:w="3070" w:type="dxa"/>
          </w:tcPr>
          <w:p w:rsidR="00922BE7" w:rsidRPr="001C373E" w:rsidRDefault="00922BE7" w:rsidP="00922BE7">
            <w:pPr>
              <w:pStyle w:val="Default"/>
              <w:rPr>
                <w:rFonts w:ascii="Times New Roman" w:hAnsi="Times New Roman" w:cs="Times New Roman"/>
                <w:sz w:val="22"/>
                <w:szCs w:val="22"/>
              </w:rPr>
            </w:pPr>
          </w:p>
          <w:tbl>
            <w:tblPr>
              <w:tblW w:w="0" w:type="auto"/>
              <w:tblBorders>
                <w:top w:val="nil"/>
                <w:left w:val="nil"/>
                <w:bottom w:val="nil"/>
                <w:right w:val="nil"/>
              </w:tblBorders>
              <w:tblLook w:val="0000"/>
            </w:tblPr>
            <w:tblGrid>
              <w:gridCol w:w="2141"/>
            </w:tblGrid>
            <w:tr w:rsidR="00922BE7" w:rsidRPr="001C373E">
              <w:trPr>
                <w:trHeight w:val="211"/>
              </w:trPr>
              <w:tc>
                <w:tcPr>
                  <w:tcW w:w="0" w:type="auto"/>
                </w:tcPr>
                <w:p w:rsidR="00922BE7" w:rsidRPr="001C373E" w:rsidRDefault="00922BE7">
                  <w:pPr>
                    <w:pStyle w:val="Default"/>
                    <w:rPr>
                      <w:rFonts w:ascii="Times New Roman" w:hAnsi="Times New Roman" w:cs="Times New Roman"/>
                      <w:sz w:val="22"/>
                      <w:szCs w:val="22"/>
                    </w:rPr>
                  </w:pPr>
                  <w:r w:rsidRPr="001C373E">
                    <w:rPr>
                      <w:rFonts w:ascii="Times New Roman" w:hAnsi="Times New Roman" w:cs="Times New Roman"/>
                      <w:sz w:val="22"/>
                      <w:szCs w:val="22"/>
                    </w:rPr>
                    <w:t xml:space="preserve">Unité d’apprentissage </w:t>
                  </w:r>
                </w:p>
              </w:tc>
            </w:tr>
          </w:tbl>
          <w:p w:rsidR="00922BE7" w:rsidRPr="001C373E" w:rsidRDefault="00922BE7" w:rsidP="00D4603F">
            <w:pPr>
              <w:autoSpaceDE w:val="0"/>
              <w:autoSpaceDN w:val="0"/>
              <w:adjustRightInd w:val="0"/>
              <w:rPr>
                <w:rFonts w:ascii="Times New Roman" w:hAnsi="Times New Roman" w:cs="Times New Roman"/>
              </w:rPr>
            </w:pPr>
          </w:p>
        </w:tc>
        <w:tc>
          <w:tcPr>
            <w:tcW w:w="3071" w:type="dxa"/>
          </w:tcPr>
          <w:p w:rsidR="00922BE7" w:rsidRPr="001C373E" w:rsidRDefault="00922BE7" w:rsidP="00922BE7">
            <w:pPr>
              <w:pStyle w:val="Default"/>
              <w:rPr>
                <w:rFonts w:ascii="Times New Roman" w:hAnsi="Times New Roman" w:cs="Times New Roman"/>
                <w:sz w:val="22"/>
                <w:szCs w:val="22"/>
              </w:rPr>
            </w:pPr>
            <w:r w:rsidRPr="001C373E">
              <w:rPr>
                <w:rFonts w:ascii="Times New Roman" w:hAnsi="Times New Roman" w:cs="Times New Roman"/>
                <w:sz w:val="22"/>
                <w:szCs w:val="22"/>
              </w:rPr>
              <w:t xml:space="preserve"> </w:t>
            </w:r>
          </w:p>
          <w:tbl>
            <w:tblPr>
              <w:tblW w:w="0" w:type="auto"/>
              <w:tblBorders>
                <w:top w:val="nil"/>
                <w:left w:val="nil"/>
                <w:bottom w:val="nil"/>
                <w:right w:val="nil"/>
              </w:tblBorders>
              <w:tblLook w:val="0000"/>
            </w:tblPr>
            <w:tblGrid>
              <w:gridCol w:w="852"/>
            </w:tblGrid>
            <w:tr w:rsidR="00922BE7" w:rsidRPr="001C373E">
              <w:trPr>
                <w:trHeight w:val="211"/>
              </w:trPr>
              <w:tc>
                <w:tcPr>
                  <w:tcW w:w="0" w:type="auto"/>
                </w:tcPr>
                <w:p w:rsidR="00922BE7" w:rsidRPr="001C373E" w:rsidRDefault="00922BE7">
                  <w:pPr>
                    <w:pStyle w:val="Default"/>
                    <w:rPr>
                      <w:rFonts w:ascii="Times New Roman" w:hAnsi="Times New Roman" w:cs="Times New Roman"/>
                      <w:sz w:val="22"/>
                      <w:szCs w:val="22"/>
                    </w:rPr>
                  </w:pPr>
                  <w:r w:rsidRPr="001C373E">
                    <w:rPr>
                      <w:rFonts w:ascii="Times New Roman" w:hAnsi="Times New Roman" w:cs="Times New Roman"/>
                      <w:sz w:val="22"/>
                      <w:szCs w:val="22"/>
                    </w:rPr>
                    <w:t xml:space="preserve">Intitulé </w:t>
                  </w:r>
                </w:p>
              </w:tc>
            </w:tr>
          </w:tbl>
          <w:p w:rsidR="00922BE7" w:rsidRPr="001C373E" w:rsidRDefault="00922BE7" w:rsidP="00D4603F">
            <w:pPr>
              <w:autoSpaceDE w:val="0"/>
              <w:autoSpaceDN w:val="0"/>
              <w:adjustRightInd w:val="0"/>
              <w:rPr>
                <w:rFonts w:ascii="Times New Roman" w:hAnsi="Times New Roman" w:cs="Times New Roman"/>
              </w:rPr>
            </w:pPr>
          </w:p>
        </w:tc>
        <w:tc>
          <w:tcPr>
            <w:tcW w:w="3071" w:type="dxa"/>
          </w:tcPr>
          <w:p w:rsidR="00922BE7" w:rsidRPr="001C373E" w:rsidRDefault="00922BE7" w:rsidP="00922BE7">
            <w:pPr>
              <w:pStyle w:val="Default"/>
              <w:rPr>
                <w:rFonts w:ascii="Times New Roman" w:hAnsi="Times New Roman" w:cs="Times New Roman"/>
                <w:sz w:val="22"/>
                <w:szCs w:val="22"/>
              </w:rPr>
            </w:pPr>
          </w:p>
          <w:tbl>
            <w:tblPr>
              <w:tblW w:w="0" w:type="auto"/>
              <w:tblBorders>
                <w:top w:val="nil"/>
                <w:left w:val="nil"/>
                <w:bottom w:val="nil"/>
                <w:right w:val="nil"/>
              </w:tblBorders>
              <w:tblLook w:val="0000"/>
            </w:tblPr>
            <w:tblGrid>
              <w:gridCol w:w="962"/>
            </w:tblGrid>
            <w:tr w:rsidR="00922BE7" w:rsidRPr="001C373E">
              <w:trPr>
                <w:trHeight w:val="211"/>
              </w:trPr>
              <w:tc>
                <w:tcPr>
                  <w:tcW w:w="0" w:type="auto"/>
                </w:tcPr>
                <w:p w:rsidR="00922BE7" w:rsidRPr="001C373E" w:rsidRDefault="00922BE7">
                  <w:pPr>
                    <w:pStyle w:val="Default"/>
                    <w:rPr>
                      <w:rFonts w:ascii="Times New Roman" w:hAnsi="Times New Roman" w:cs="Times New Roman"/>
                      <w:sz w:val="22"/>
                      <w:szCs w:val="22"/>
                    </w:rPr>
                  </w:pPr>
                  <w:r w:rsidRPr="001C373E">
                    <w:rPr>
                      <w:rFonts w:ascii="Times New Roman" w:hAnsi="Times New Roman" w:cs="Times New Roman"/>
                      <w:sz w:val="22"/>
                      <w:szCs w:val="22"/>
                    </w:rPr>
                    <w:t xml:space="preserve">Contenu </w:t>
                  </w:r>
                </w:p>
              </w:tc>
            </w:tr>
          </w:tbl>
          <w:p w:rsidR="00922BE7" w:rsidRPr="001C373E" w:rsidRDefault="00922BE7" w:rsidP="00D4603F">
            <w:pPr>
              <w:autoSpaceDE w:val="0"/>
              <w:autoSpaceDN w:val="0"/>
              <w:adjustRightInd w:val="0"/>
              <w:rPr>
                <w:rFonts w:ascii="Times New Roman" w:hAnsi="Times New Roman" w:cs="Times New Roman"/>
              </w:rPr>
            </w:pPr>
          </w:p>
        </w:tc>
      </w:tr>
      <w:tr w:rsidR="00922BE7" w:rsidRPr="001C373E" w:rsidTr="00922BE7">
        <w:tc>
          <w:tcPr>
            <w:tcW w:w="3070" w:type="dxa"/>
          </w:tcPr>
          <w:p w:rsidR="00922BE7" w:rsidRPr="001C373E" w:rsidRDefault="00922BE7" w:rsidP="00922BE7">
            <w:pPr>
              <w:pStyle w:val="Default"/>
              <w:rPr>
                <w:rFonts w:ascii="Times New Roman" w:hAnsi="Times New Roman" w:cs="Times New Roman"/>
                <w:sz w:val="22"/>
                <w:szCs w:val="22"/>
              </w:rPr>
            </w:pPr>
          </w:p>
          <w:tbl>
            <w:tblPr>
              <w:tblW w:w="0" w:type="auto"/>
              <w:tblBorders>
                <w:top w:val="nil"/>
                <w:left w:val="nil"/>
                <w:bottom w:val="nil"/>
                <w:right w:val="nil"/>
              </w:tblBorders>
              <w:tblLook w:val="0000"/>
            </w:tblPr>
            <w:tblGrid>
              <w:gridCol w:w="1139"/>
            </w:tblGrid>
            <w:tr w:rsidR="00922BE7" w:rsidRPr="001C373E">
              <w:trPr>
                <w:trHeight w:val="211"/>
              </w:trPr>
              <w:tc>
                <w:tcPr>
                  <w:tcW w:w="0" w:type="auto"/>
                </w:tcPr>
                <w:p w:rsidR="00922BE7" w:rsidRPr="001C373E" w:rsidRDefault="00922BE7">
                  <w:pPr>
                    <w:pStyle w:val="Default"/>
                    <w:rPr>
                      <w:rFonts w:ascii="Times New Roman" w:hAnsi="Times New Roman" w:cs="Times New Roman"/>
                      <w:sz w:val="22"/>
                      <w:szCs w:val="22"/>
                    </w:rPr>
                  </w:pPr>
                  <w:r w:rsidRPr="001C373E">
                    <w:rPr>
                      <w:rFonts w:ascii="Times New Roman" w:hAnsi="Times New Roman" w:cs="Times New Roman"/>
                      <w:sz w:val="22"/>
                      <w:szCs w:val="22"/>
                    </w:rPr>
                    <w:t xml:space="preserve">Chapitre 1 </w:t>
                  </w:r>
                </w:p>
              </w:tc>
            </w:tr>
          </w:tbl>
          <w:p w:rsidR="00922BE7" w:rsidRPr="001C373E" w:rsidRDefault="00922BE7" w:rsidP="00D4603F">
            <w:pPr>
              <w:autoSpaceDE w:val="0"/>
              <w:autoSpaceDN w:val="0"/>
              <w:adjustRightInd w:val="0"/>
              <w:rPr>
                <w:rFonts w:ascii="Times New Roman" w:hAnsi="Times New Roman" w:cs="Times New Roman"/>
              </w:rPr>
            </w:pPr>
          </w:p>
        </w:tc>
        <w:tc>
          <w:tcPr>
            <w:tcW w:w="3071" w:type="dxa"/>
          </w:tcPr>
          <w:p w:rsidR="00922BE7" w:rsidRPr="001C373E" w:rsidRDefault="00922BE7" w:rsidP="00D4603F">
            <w:pPr>
              <w:autoSpaceDE w:val="0"/>
              <w:autoSpaceDN w:val="0"/>
              <w:adjustRightInd w:val="0"/>
              <w:rPr>
                <w:rFonts w:ascii="Times New Roman" w:hAnsi="Times New Roman" w:cs="Times New Roman"/>
              </w:rPr>
            </w:pPr>
            <w:r w:rsidRPr="001C373E">
              <w:rPr>
                <w:rFonts w:ascii="Times New Roman" w:hAnsi="Times New Roman" w:cs="Times New Roman"/>
              </w:rPr>
              <w:t>CADRE JURIDIQUE DE LEAU</w:t>
            </w:r>
          </w:p>
        </w:tc>
        <w:tc>
          <w:tcPr>
            <w:tcW w:w="3071" w:type="dxa"/>
          </w:tcPr>
          <w:p w:rsidR="00922BE7" w:rsidRPr="001C373E" w:rsidRDefault="00922BE7" w:rsidP="00D4603F">
            <w:pPr>
              <w:autoSpaceDE w:val="0"/>
              <w:autoSpaceDN w:val="0"/>
              <w:adjustRightInd w:val="0"/>
              <w:rPr>
                <w:rFonts w:ascii="Times New Roman" w:hAnsi="Times New Roman" w:cs="Times New Roman"/>
              </w:rPr>
            </w:pPr>
            <w:r w:rsidRPr="001C373E">
              <w:rPr>
                <w:rFonts w:ascii="Times New Roman" w:hAnsi="Times New Roman" w:cs="Times New Roman"/>
              </w:rPr>
              <w:t>- Historique du droit de l’eau en Algérie</w:t>
            </w:r>
          </w:p>
          <w:p w:rsidR="00922BE7" w:rsidRPr="001C373E" w:rsidRDefault="00922BE7" w:rsidP="00D4603F">
            <w:pPr>
              <w:autoSpaceDE w:val="0"/>
              <w:autoSpaceDN w:val="0"/>
              <w:adjustRightInd w:val="0"/>
              <w:rPr>
                <w:rFonts w:ascii="Times New Roman" w:hAnsi="Times New Roman" w:cs="Times New Roman"/>
              </w:rPr>
            </w:pPr>
            <w:r w:rsidRPr="001C373E">
              <w:rPr>
                <w:rFonts w:ascii="Times New Roman" w:hAnsi="Times New Roman" w:cs="Times New Roman"/>
              </w:rPr>
              <w:t>- Domaine public et artificiel hydraulique</w:t>
            </w:r>
          </w:p>
          <w:p w:rsidR="00922BE7" w:rsidRPr="001C373E" w:rsidRDefault="00922BE7" w:rsidP="00D4603F">
            <w:pPr>
              <w:autoSpaceDE w:val="0"/>
              <w:autoSpaceDN w:val="0"/>
              <w:adjustRightInd w:val="0"/>
              <w:rPr>
                <w:rFonts w:ascii="Times New Roman" w:hAnsi="Times New Roman" w:cs="Times New Roman"/>
              </w:rPr>
            </w:pPr>
            <w:r w:rsidRPr="001C373E">
              <w:rPr>
                <w:rFonts w:ascii="Times New Roman" w:hAnsi="Times New Roman" w:cs="Times New Roman"/>
              </w:rPr>
              <w:t>- Modes d’utilisation du DPH naturel</w:t>
            </w:r>
          </w:p>
          <w:p w:rsidR="00922BE7" w:rsidRPr="001C373E" w:rsidRDefault="00922BE7" w:rsidP="00D4603F">
            <w:pPr>
              <w:autoSpaceDE w:val="0"/>
              <w:autoSpaceDN w:val="0"/>
              <w:adjustRightInd w:val="0"/>
              <w:rPr>
                <w:rFonts w:ascii="Times New Roman" w:hAnsi="Times New Roman" w:cs="Times New Roman"/>
              </w:rPr>
            </w:pPr>
            <w:r w:rsidRPr="001C373E">
              <w:rPr>
                <w:rFonts w:ascii="Times New Roman" w:hAnsi="Times New Roman" w:cs="Times New Roman"/>
              </w:rPr>
              <w:t>- Protection des ressources en eau</w:t>
            </w:r>
          </w:p>
          <w:p w:rsidR="00922BE7" w:rsidRPr="001C373E" w:rsidRDefault="00922BE7" w:rsidP="00D4603F">
            <w:pPr>
              <w:autoSpaceDE w:val="0"/>
              <w:autoSpaceDN w:val="0"/>
              <w:adjustRightInd w:val="0"/>
              <w:rPr>
                <w:rFonts w:ascii="Times New Roman" w:hAnsi="Times New Roman" w:cs="Times New Roman"/>
              </w:rPr>
            </w:pPr>
            <w:r w:rsidRPr="001C373E">
              <w:rPr>
                <w:rFonts w:ascii="Times New Roman" w:hAnsi="Times New Roman" w:cs="Times New Roman"/>
              </w:rPr>
              <w:t>- Police des eaux</w:t>
            </w:r>
          </w:p>
          <w:p w:rsidR="00922BE7" w:rsidRPr="001C373E" w:rsidRDefault="00922BE7" w:rsidP="00D4603F">
            <w:pPr>
              <w:autoSpaceDE w:val="0"/>
              <w:autoSpaceDN w:val="0"/>
              <w:adjustRightInd w:val="0"/>
              <w:rPr>
                <w:rFonts w:ascii="Times New Roman" w:hAnsi="Times New Roman" w:cs="Times New Roman"/>
              </w:rPr>
            </w:pPr>
          </w:p>
        </w:tc>
      </w:tr>
      <w:tr w:rsidR="00922BE7" w:rsidRPr="001C373E" w:rsidTr="00922BE7">
        <w:tc>
          <w:tcPr>
            <w:tcW w:w="3070" w:type="dxa"/>
          </w:tcPr>
          <w:p w:rsidR="00922BE7" w:rsidRPr="001C373E" w:rsidRDefault="00922BE7" w:rsidP="00922BE7">
            <w:pPr>
              <w:pStyle w:val="Default"/>
              <w:rPr>
                <w:rFonts w:ascii="Times New Roman" w:hAnsi="Times New Roman" w:cs="Times New Roman"/>
                <w:sz w:val="22"/>
                <w:szCs w:val="22"/>
              </w:rPr>
            </w:pPr>
          </w:p>
          <w:tbl>
            <w:tblPr>
              <w:tblW w:w="0" w:type="auto"/>
              <w:tblBorders>
                <w:top w:val="nil"/>
                <w:left w:val="nil"/>
                <w:bottom w:val="nil"/>
                <w:right w:val="nil"/>
              </w:tblBorders>
              <w:tblLook w:val="0000"/>
            </w:tblPr>
            <w:tblGrid>
              <w:gridCol w:w="1139"/>
            </w:tblGrid>
            <w:tr w:rsidR="00922BE7" w:rsidRPr="001C373E">
              <w:trPr>
                <w:trHeight w:val="211"/>
              </w:trPr>
              <w:tc>
                <w:tcPr>
                  <w:tcW w:w="0" w:type="auto"/>
                </w:tcPr>
                <w:p w:rsidR="00922BE7" w:rsidRPr="001C373E" w:rsidRDefault="00922BE7">
                  <w:pPr>
                    <w:pStyle w:val="Default"/>
                    <w:rPr>
                      <w:rFonts w:ascii="Times New Roman" w:hAnsi="Times New Roman" w:cs="Times New Roman"/>
                      <w:sz w:val="22"/>
                      <w:szCs w:val="22"/>
                    </w:rPr>
                  </w:pPr>
                  <w:r w:rsidRPr="001C373E">
                    <w:rPr>
                      <w:rFonts w:ascii="Times New Roman" w:hAnsi="Times New Roman" w:cs="Times New Roman"/>
                      <w:sz w:val="22"/>
                      <w:szCs w:val="22"/>
                    </w:rPr>
                    <w:t xml:space="preserve">Chapitre 2 </w:t>
                  </w:r>
                </w:p>
              </w:tc>
            </w:tr>
          </w:tbl>
          <w:p w:rsidR="00922BE7" w:rsidRPr="001C373E" w:rsidRDefault="00922BE7" w:rsidP="00D4603F">
            <w:pPr>
              <w:autoSpaceDE w:val="0"/>
              <w:autoSpaceDN w:val="0"/>
              <w:adjustRightInd w:val="0"/>
              <w:rPr>
                <w:rFonts w:ascii="Times New Roman" w:hAnsi="Times New Roman" w:cs="Times New Roman"/>
              </w:rPr>
            </w:pPr>
          </w:p>
        </w:tc>
        <w:tc>
          <w:tcPr>
            <w:tcW w:w="3071" w:type="dxa"/>
          </w:tcPr>
          <w:p w:rsidR="00922BE7" w:rsidRPr="001C373E" w:rsidRDefault="00922BE7" w:rsidP="00D4603F">
            <w:pPr>
              <w:autoSpaceDE w:val="0"/>
              <w:autoSpaceDN w:val="0"/>
              <w:adjustRightInd w:val="0"/>
              <w:rPr>
                <w:rFonts w:ascii="Times New Roman" w:hAnsi="Times New Roman" w:cs="Times New Roman"/>
              </w:rPr>
            </w:pPr>
            <w:r w:rsidRPr="001C373E">
              <w:rPr>
                <w:rFonts w:ascii="Times New Roman" w:hAnsi="Times New Roman" w:cs="Times New Roman"/>
              </w:rPr>
              <w:t>CADRE INSTITUTIONNEL DE L’EAU</w:t>
            </w:r>
          </w:p>
        </w:tc>
        <w:tc>
          <w:tcPr>
            <w:tcW w:w="3071" w:type="dxa"/>
          </w:tcPr>
          <w:p w:rsidR="00922BE7" w:rsidRPr="001C373E" w:rsidRDefault="00922BE7" w:rsidP="00D4603F">
            <w:pPr>
              <w:autoSpaceDE w:val="0"/>
              <w:autoSpaceDN w:val="0"/>
              <w:adjustRightInd w:val="0"/>
              <w:rPr>
                <w:rFonts w:ascii="Times New Roman" w:hAnsi="Times New Roman" w:cs="Times New Roman"/>
              </w:rPr>
            </w:pPr>
            <w:r w:rsidRPr="001C373E">
              <w:rPr>
                <w:rFonts w:ascii="Times New Roman" w:hAnsi="Times New Roman" w:cs="Times New Roman"/>
              </w:rPr>
              <w:t>- Administration de l’eau</w:t>
            </w:r>
          </w:p>
          <w:p w:rsidR="00922BE7" w:rsidRPr="001C373E" w:rsidRDefault="00922BE7" w:rsidP="00D4603F">
            <w:pPr>
              <w:autoSpaceDE w:val="0"/>
              <w:autoSpaceDN w:val="0"/>
              <w:adjustRightInd w:val="0"/>
              <w:rPr>
                <w:rFonts w:ascii="Times New Roman" w:hAnsi="Times New Roman" w:cs="Times New Roman"/>
              </w:rPr>
            </w:pPr>
            <w:r w:rsidRPr="001C373E">
              <w:rPr>
                <w:rFonts w:ascii="Times New Roman" w:hAnsi="Times New Roman" w:cs="Times New Roman"/>
              </w:rPr>
              <w:t>- Etablissements publics</w:t>
            </w:r>
          </w:p>
          <w:p w:rsidR="007B73CE" w:rsidRPr="001C373E" w:rsidRDefault="007B73CE" w:rsidP="00D4603F">
            <w:pPr>
              <w:autoSpaceDE w:val="0"/>
              <w:autoSpaceDN w:val="0"/>
              <w:adjustRightInd w:val="0"/>
              <w:rPr>
                <w:rFonts w:ascii="Times New Roman" w:hAnsi="Times New Roman" w:cs="Times New Roman"/>
              </w:rPr>
            </w:pPr>
            <w:r w:rsidRPr="001C373E">
              <w:rPr>
                <w:rFonts w:ascii="Times New Roman" w:hAnsi="Times New Roman" w:cs="Times New Roman"/>
              </w:rPr>
              <w:t>- conseil national consultatif des ressources en eau</w:t>
            </w:r>
          </w:p>
          <w:p w:rsidR="007B73CE" w:rsidRPr="001C373E" w:rsidRDefault="007B73CE" w:rsidP="00D4603F">
            <w:pPr>
              <w:autoSpaceDE w:val="0"/>
              <w:autoSpaceDN w:val="0"/>
              <w:adjustRightInd w:val="0"/>
              <w:rPr>
                <w:rFonts w:ascii="Times New Roman" w:hAnsi="Times New Roman" w:cs="Times New Roman"/>
              </w:rPr>
            </w:pPr>
            <w:r w:rsidRPr="001C373E">
              <w:rPr>
                <w:rFonts w:ascii="Times New Roman" w:hAnsi="Times New Roman" w:cs="Times New Roman"/>
              </w:rPr>
              <w:t>- AGENCE NATIONALE DE GESTION INTEGREE DES RESSOURCES EN EAU (AGIRE)</w:t>
            </w:r>
          </w:p>
        </w:tc>
      </w:tr>
      <w:tr w:rsidR="00922BE7" w:rsidRPr="001C373E" w:rsidTr="00922BE7">
        <w:tc>
          <w:tcPr>
            <w:tcW w:w="3070" w:type="dxa"/>
          </w:tcPr>
          <w:p w:rsidR="00922BE7" w:rsidRPr="001C373E" w:rsidRDefault="00922BE7" w:rsidP="00922BE7">
            <w:pPr>
              <w:pStyle w:val="Default"/>
              <w:rPr>
                <w:rFonts w:ascii="Times New Roman" w:hAnsi="Times New Roman" w:cs="Times New Roman"/>
                <w:sz w:val="22"/>
                <w:szCs w:val="22"/>
              </w:rPr>
            </w:pPr>
          </w:p>
          <w:tbl>
            <w:tblPr>
              <w:tblW w:w="0" w:type="auto"/>
              <w:tblBorders>
                <w:top w:val="nil"/>
                <w:left w:val="nil"/>
                <w:bottom w:val="nil"/>
                <w:right w:val="nil"/>
              </w:tblBorders>
              <w:tblLook w:val="0000"/>
            </w:tblPr>
            <w:tblGrid>
              <w:gridCol w:w="1139"/>
            </w:tblGrid>
            <w:tr w:rsidR="00922BE7" w:rsidRPr="001C373E">
              <w:trPr>
                <w:trHeight w:val="211"/>
              </w:trPr>
              <w:tc>
                <w:tcPr>
                  <w:tcW w:w="0" w:type="auto"/>
                </w:tcPr>
                <w:p w:rsidR="00922BE7" w:rsidRPr="001C373E" w:rsidRDefault="00922BE7" w:rsidP="00922BE7">
                  <w:pPr>
                    <w:pStyle w:val="Default"/>
                    <w:rPr>
                      <w:rFonts w:ascii="Times New Roman" w:hAnsi="Times New Roman" w:cs="Times New Roman"/>
                      <w:sz w:val="22"/>
                      <w:szCs w:val="22"/>
                    </w:rPr>
                  </w:pPr>
                  <w:r w:rsidRPr="001C373E">
                    <w:rPr>
                      <w:rFonts w:ascii="Times New Roman" w:hAnsi="Times New Roman" w:cs="Times New Roman"/>
                      <w:sz w:val="22"/>
                      <w:szCs w:val="22"/>
                    </w:rPr>
                    <w:t>Chapitre 3</w:t>
                  </w:r>
                </w:p>
              </w:tc>
            </w:tr>
          </w:tbl>
          <w:p w:rsidR="00922BE7" w:rsidRPr="001C373E" w:rsidRDefault="00922BE7" w:rsidP="00D4603F">
            <w:pPr>
              <w:autoSpaceDE w:val="0"/>
              <w:autoSpaceDN w:val="0"/>
              <w:adjustRightInd w:val="0"/>
              <w:rPr>
                <w:rFonts w:ascii="Times New Roman" w:hAnsi="Times New Roman" w:cs="Times New Roman"/>
              </w:rPr>
            </w:pPr>
          </w:p>
        </w:tc>
        <w:tc>
          <w:tcPr>
            <w:tcW w:w="3071" w:type="dxa"/>
          </w:tcPr>
          <w:p w:rsidR="00922BE7" w:rsidRPr="001C373E" w:rsidRDefault="00922BE7" w:rsidP="00D4603F">
            <w:pPr>
              <w:autoSpaceDE w:val="0"/>
              <w:autoSpaceDN w:val="0"/>
              <w:adjustRightInd w:val="0"/>
              <w:rPr>
                <w:rFonts w:ascii="Times New Roman" w:hAnsi="Times New Roman" w:cs="Times New Roman"/>
              </w:rPr>
            </w:pPr>
            <w:r w:rsidRPr="001C373E">
              <w:rPr>
                <w:rFonts w:ascii="Times New Roman" w:hAnsi="Times New Roman" w:cs="Times New Roman"/>
              </w:rPr>
              <w:t>CADRE FINANCIER DE L’EAU</w:t>
            </w:r>
          </w:p>
        </w:tc>
        <w:tc>
          <w:tcPr>
            <w:tcW w:w="3071" w:type="dxa"/>
          </w:tcPr>
          <w:p w:rsidR="007B73CE" w:rsidRPr="001C373E" w:rsidRDefault="007B73CE" w:rsidP="007B73CE">
            <w:pPr>
              <w:pStyle w:val="Default"/>
              <w:rPr>
                <w:rFonts w:ascii="Times New Roman" w:hAnsi="Times New Roman" w:cs="Times New Roman"/>
                <w:sz w:val="22"/>
                <w:szCs w:val="22"/>
              </w:rPr>
            </w:pPr>
            <w:r w:rsidRPr="001C373E">
              <w:rPr>
                <w:rFonts w:ascii="Times New Roman" w:hAnsi="Times New Roman" w:cs="Times New Roman"/>
                <w:sz w:val="22"/>
                <w:szCs w:val="22"/>
              </w:rPr>
              <w:t xml:space="preserve">- </w:t>
            </w:r>
          </w:p>
          <w:p w:rsidR="007B73CE" w:rsidRPr="001C373E" w:rsidRDefault="007B73CE" w:rsidP="007B73CE">
            <w:pPr>
              <w:autoSpaceDE w:val="0"/>
              <w:autoSpaceDN w:val="0"/>
              <w:adjustRightInd w:val="0"/>
              <w:rPr>
                <w:rFonts w:ascii="Times New Roman" w:hAnsi="Times New Roman" w:cs="Times New Roman"/>
                <w:color w:val="000000"/>
              </w:rPr>
            </w:pPr>
            <w:r w:rsidRPr="001C373E">
              <w:rPr>
                <w:rFonts w:ascii="Times New Roman" w:hAnsi="Times New Roman" w:cs="Times New Roman"/>
                <w:color w:val="000000"/>
              </w:rPr>
              <w:t xml:space="preserve">Financement des investissements </w:t>
            </w:r>
          </w:p>
          <w:p w:rsidR="00922BE7" w:rsidRPr="001C373E" w:rsidRDefault="007B73CE" w:rsidP="00D4603F">
            <w:pPr>
              <w:autoSpaceDE w:val="0"/>
              <w:autoSpaceDN w:val="0"/>
              <w:adjustRightInd w:val="0"/>
              <w:rPr>
                <w:rFonts w:ascii="Times New Roman" w:hAnsi="Times New Roman" w:cs="Times New Roman"/>
              </w:rPr>
            </w:pPr>
            <w:r w:rsidRPr="001C373E">
              <w:rPr>
                <w:rFonts w:ascii="Times New Roman" w:hAnsi="Times New Roman" w:cs="Times New Roman"/>
              </w:rPr>
              <w:t>- Redevances « préleveur-payeur</w:t>
            </w:r>
          </w:p>
          <w:p w:rsidR="007B73CE" w:rsidRPr="001C373E" w:rsidRDefault="007B73CE" w:rsidP="00D4603F">
            <w:pPr>
              <w:autoSpaceDE w:val="0"/>
              <w:autoSpaceDN w:val="0"/>
              <w:adjustRightInd w:val="0"/>
              <w:rPr>
                <w:rFonts w:ascii="Times New Roman" w:hAnsi="Times New Roman" w:cs="Times New Roman"/>
              </w:rPr>
            </w:pPr>
            <w:r w:rsidRPr="001C373E">
              <w:rPr>
                <w:rFonts w:ascii="Times New Roman" w:hAnsi="Times New Roman" w:cs="Times New Roman"/>
              </w:rPr>
              <w:t>- Redevances de protection</w:t>
            </w:r>
          </w:p>
          <w:p w:rsidR="007B73CE" w:rsidRPr="001C373E" w:rsidRDefault="007B73CE" w:rsidP="00D4603F">
            <w:pPr>
              <w:autoSpaceDE w:val="0"/>
              <w:autoSpaceDN w:val="0"/>
              <w:adjustRightInd w:val="0"/>
              <w:rPr>
                <w:rFonts w:ascii="Times New Roman" w:hAnsi="Times New Roman" w:cs="Times New Roman"/>
              </w:rPr>
            </w:pPr>
            <w:r w:rsidRPr="001C373E">
              <w:rPr>
                <w:rFonts w:ascii="Times New Roman" w:hAnsi="Times New Roman" w:cs="Times New Roman"/>
              </w:rPr>
              <w:t>- Système de tarification des services AEP-Assainissement</w:t>
            </w:r>
          </w:p>
          <w:p w:rsidR="007B73CE" w:rsidRPr="001C373E" w:rsidRDefault="007B73CE" w:rsidP="00D4603F">
            <w:pPr>
              <w:autoSpaceDE w:val="0"/>
              <w:autoSpaceDN w:val="0"/>
              <w:adjustRightInd w:val="0"/>
              <w:rPr>
                <w:rFonts w:ascii="Times New Roman" w:hAnsi="Times New Roman" w:cs="Times New Roman"/>
              </w:rPr>
            </w:pPr>
            <w:r w:rsidRPr="001C373E">
              <w:rPr>
                <w:rFonts w:ascii="Times New Roman" w:hAnsi="Times New Roman" w:cs="Times New Roman"/>
              </w:rPr>
              <w:t>- BAREME TARIFAIRE DE L’EAU POTABLE ET DE L’ASSAINISSEMENT</w:t>
            </w:r>
          </w:p>
        </w:tc>
      </w:tr>
      <w:tr w:rsidR="00922BE7" w:rsidRPr="001C373E" w:rsidTr="00922BE7">
        <w:tc>
          <w:tcPr>
            <w:tcW w:w="3070" w:type="dxa"/>
          </w:tcPr>
          <w:p w:rsidR="00922BE7" w:rsidRPr="001C373E" w:rsidRDefault="00922BE7" w:rsidP="00922BE7">
            <w:pPr>
              <w:pStyle w:val="Default"/>
              <w:rPr>
                <w:rFonts w:ascii="Times New Roman" w:hAnsi="Times New Roman" w:cs="Times New Roman"/>
                <w:sz w:val="22"/>
                <w:szCs w:val="22"/>
              </w:rPr>
            </w:pPr>
          </w:p>
          <w:tbl>
            <w:tblPr>
              <w:tblW w:w="0" w:type="auto"/>
              <w:tblBorders>
                <w:top w:val="nil"/>
                <w:left w:val="nil"/>
                <w:bottom w:val="nil"/>
                <w:right w:val="nil"/>
              </w:tblBorders>
              <w:tblLook w:val="0000"/>
            </w:tblPr>
            <w:tblGrid>
              <w:gridCol w:w="1139"/>
            </w:tblGrid>
            <w:tr w:rsidR="00922BE7" w:rsidRPr="001C373E">
              <w:trPr>
                <w:trHeight w:val="211"/>
              </w:trPr>
              <w:tc>
                <w:tcPr>
                  <w:tcW w:w="0" w:type="auto"/>
                </w:tcPr>
                <w:p w:rsidR="00922BE7" w:rsidRPr="001C373E" w:rsidRDefault="00922BE7">
                  <w:pPr>
                    <w:pStyle w:val="Default"/>
                    <w:rPr>
                      <w:rFonts w:ascii="Times New Roman" w:hAnsi="Times New Roman" w:cs="Times New Roman"/>
                      <w:sz w:val="22"/>
                      <w:szCs w:val="22"/>
                    </w:rPr>
                  </w:pPr>
                  <w:r w:rsidRPr="001C373E">
                    <w:rPr>
                      <w:rFonts w:ascii="Times New Roman" w:hAnsi="Times New Roman" w:cs="Times New Roman"/>
                      <w:sz w:val="22"/>
                      <w:szCs w:val="22"/>
                    </w:rPr>
                    <w:t xml:space="preserve">Chapitre 4 </w:t>
                  </w:r>
                </w:p>
              </w:tc>
            </w:tr>
          </w:tbl>
          <w:p w:rsidR="00922BE7" w:rsidRPr="001C373E" w:rsidRDefault="00922BE7" w:rsidP="00D4603F">
            <w:pPr>
              <w:autoSpaceDE w:val="0"/>
              <w:autoSpaceDN w:val="0"/>
              <w:adjustRightInd w:val="0"/>
              <w:rPr>
                <w:rFonts w:ascii="Times New Roman" w:hAnsi="Times New Roman" w:cs="Times New Roman"/>
              </w:rPr>
            </w:pPr>
          </w:p>
        </w:tc>
        <w:tc>
          <w:tcPr>
            <w:tcW w:w="3071" w:type="dxa"/>
          </w:tcPr>
          <w:p w:rsidR="00922BE7" w:rsidRPr="001C373E" w:rsidRDefault="001C373E" w:rsidP="00D4603F">
            <w:pPr>
              <w:autoSpaceDE w:val="0"/>
              <w:autoSpaceDN w:val="0"/>
              <w:adjustRightInd w:val="0"/>
              <w:rPr>
                <w:rFonts w:ascii="Times New Roman" w:hAnsi="Times New Roman" w:cs="Times New Roman"/>
              </w:rPr>
            </w:pPr>
            <w:r w:rsidRPr="001C373E">
              <w:rPr>
                <w:rFonts w:ascii="Times New Roman" w:hAnsi="Times New Roman" w:cs="Times New Roman"/>
              </w:rPr>
              <w:t>L’EAU DANS LES PAYS EN DEVELOPPEMENT</w:t>
            </w:r>
          </w:p>
        </w:tc>
        <w:tc>
          <w:tcPr>
            <w:tcW w:w="3071" w:type="dxa"/>
          </w:tcPr>
          <w:p w:rsidR="00922BE7" w:rsidRPr="001C373E" w:rsidRDefault="007B73CE" w:rsidP="00D4603F">
            <w:pPr>
              <w:autoSpaceDE w:val="0"/>
              <w:autoSpaceDN w:val="0"/>
              <w:adjustRightInd w:val="0"/>
              <w:rPr>
                <w:rFonts w:ascii="Times New Roman" w:hAnsi="Times New Roman" w:cs="Times New Roman"/>
              </w:rPr>
            </w:pPr>
            <w:r w:rsidRPr="001C373E">
              <w:rPr>
                <w:rFonts w:ascii="Times New Roman" w:hAnsi="Times New Roman" w:cs="Times New Roman"/>
              </w:rPr>
              <w:t>-Approvisionnement en eau</w:t>
            </w:r>
          </w:p>
          <w:p w:rsidR="007B73CE" w:rsidRPr="001C373E" w:rsidRDefault="007B73CE" w:rsidP="00D4603F">
            <w:pPr>
              <w:autoSpaceDE w:val="0"/>
              <w:autoSpaceDN w:val="0"/>
              <w:adjustRightInd w:val="0"/>
              <w:rPr>
                <w:rFonts w:ascii="Times New Roman" w:hAnsi="Times New Roman" w:cs="Times New Roman"/>
              </w:rPr>
            </w:pPr>
            <w:r w:rsidRPr="001C373E">
              <w:rPr>
                <w:rFonts w:ascii="Times New Roman" w:hAnsi="Times New Roman" w:cs="Times New Roman"/>
              </w:rPr>
              <w:t>-problèmes sanitaires</w:t>
            </w:r>
          </w:p>
          <w:p w:rsidR="007B73CE" w:rsidRPr="001C373E" w:rsidRDefault="007B73CE" w:rsidP="00D4603F">
            <w:pPr>
              <w:autoSpaceDE w:val="0"/>
              <w:autoSpaceDN w:val="0"/>
              <w:adjustRightInd w:val="0"/>
              <w:rPr>
                <w:rFonts w:ascii="Times New Roman" w:hAnsi="Times New Roman" w:cs="Times New Roman"/>
              </w:rPr>
            </w:pPr>
            <w:r w:rsidRPr="001C373E">
              <w:rPr>
                <w:rFonts w:ascii="Times New Roman" w:hAnsi="Times New Roman" w:cs="Times New Roman"/>
              </w:rPr>
              <w:t>-l’eau et l’agriculture</w:t>
            </w:r>
          </w:p>
        </w:tc>
      </w:tr>
    </w:tbl>
    <w:p w:rsidR="00922BE7" w:rsidRPr="00D4603F" w:rsidRDefault="00922BE7" w:rsidP="00D4603F">
      <w:pPr>
        <w:autoSpaceDE w:val="0"/>
        <w:autoSpaceDN w:val="0"/>
        <w:adjustRightInd w:val="0"/>
        <w:spacing w:after="0" w:line="240" w:lineRule="auto"/>
        <w:rPr>
          <w:rFonts w:asciiTheme="majorBidi" w:hAnsiTheme="majorBidi" w:cstheme="majorBidi"/>
          <w:b/>
          <w:bCs/>
        </w:rPr>
      </w:pPr>
    </w:p>
    <w:p w:rsidR="007B73CE" w:rsidRPr="007B73CE" w:rsidRDefault="007B73CE" w:rsidP="007B73CE">
      <w:pPr>
        <w:pStyle w:val="Paragraphedeliste"/>
        <w:numPr>
          <w:ilvl w:val="0"/>
          <w:numId w:val="1"/>
        </w:numPr>
        <w:autoSpaceDE w:val="0"/>
        <w:autoSpaceDN w:val="0"/>
        <w:adjustRightInd w:val="0"/>
        <w:spacing w:after="0" w:line="240" w:lineRule="auto"/>
        <w:rPr>
          <w:rFonts w:ascii="Times New Roman" w:hAnsi="Times New Roman" w:cs="Times New Roman"/>
          <w:b/>
          <w:bCs/>
          <w:sz w:val="28"/>
          <w:szCs w:val="28"/>
        </w:rPr>
      </w:pPr>
      <w:r>
        <w:rPr>
          <w:rFonts w:ascii="Times New Roman" w:hAnsi="Times New Roman" w:cs="Times New Roman"/>
          <w:b/>
          <w:bCs/>
          <w:sz w:val="28"/>
          <w:szCs w:val="28"/>
        </w:rPr>
        <w:t>Pré-requis</w:t>
      </w:r>
    </w:p>
    <w:p w:rsidR="00BE2AE4" w:rsidRDefault="007B73CE" w:rsidP="00BE2AE4">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Pour pouvoir tirer le maximum de ce cours il faut connaître :</w:t>
      </w:r>
    </w:p>
    <w:p w:rsidR="007B73CE" w:rsidRDefault="007B73CE" w:rsidP="007B73CE">
      <w:pPr>
        <w:pStyle w:val="Paragraphedeliste"/>
        <w:numPr>
          <w:ilvl w:val="0"/>
          <w:numId w:val="4"/>
        </w:numPr>
        <w:autoSpaceDE w:val="0"/>
        <w:autoSpaceDN w:val="0"/>
        <w:adjustRightInd w:val="0"/>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 xml:space="preserve">Quelques acquis sur </w:t>
      </w:r>
      <w:r w:rsidR="000C614B">
        <w:rPr>
          <w:rFonts w:ascii="Times New Roman" w:hAnsi="Times New Roman" w:cs="Times New Roman"/>
          <w:color w:val="000000"/>
          <w:sz w:val="24"/>
          <w:szCs w:val="24"/>
        </w:rPr>
        <w:t>la réglementation du secteur de l’eau</w:t>
      </w:r>
    </w:p>
    <w:p w:rsidR="000C614B" w:rsidRDefault="000C614B" w:rsidP="007B73CE">
      <w:pPr>
        <w:pStyle w:val="Paragraphedeliste"/>
        <w:numPr>
          <w:ilvl w:val="0"/>
          <w:numId w:val="4"/>
        </w:numPr>
        <w:autoSpaceDE w:val="0"/>
        <w:autoSpaceDN w:val="0"/>
        <w:adjustRightInd w:val="0"/>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Tarifications adoptées en Algérie</w:t>
      </w:r>
    </w:p>
    <w:p w:rsidR="000C614B" w:rsidRDefault="000C614B" w:rsidP="007B73CE">
      <w:pPr>
        <w:pStyle w:val="Paragraphedeliste"/>
        <w:numPr>
          <w:ilvl w:val="0"/>
          <w:numId w:val="4"/>
        </w:numPr>
        <w:autoSpaceDE w:val="0"/>
        <w:autoSpaceDN w:val="0"/>
        <w:adjustRightInd w:val="0"/>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Nature et type de ressources en eau en Algérie</w:t>
      </w:r>
    </w:p>
    <w:p w:rsidR="000C614B" w:rsidRDefault="000C614B" w:rsidP="007B73CE">
      <w:pPr>
        <w:pStyle w:val="Paragraphedeliste"/>
        <w:numPr>
          <w:ilvl w:val="0"/>
          <w:numId w:val="4"/>
        </w:numPr>
        <w:autoSpaceDE w:val="0"/>
        <w:autoSpaceDN w:val="0"/>
        <w:adjustRightInd w:val="0"/>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Quelques connaissances sur la répartition de l’eau dans le monde</w:t>
      </w:r>
    </w:p>
    <w:p w:rsidR="000C614B" w:rsidRDefault="000C614B" w:rsidP="000C614B"/>
    <w:p w:rsidR="000C614B" w:rsidRDefault="000C614B" w:rsidP="000C614B">
      <w:pPr>
        <w:pStyle w:val="Paragraphedeliste"/>
        <w:numPr>
          <w:ilvl w:val="0"/>
          <w:numId w:val="1"/>
        </w:numPr>
        <w:autoSpaceDE w:val="0"/>
        <w:autoSpaceDN w:val="0"/>
        <w:adjustRightInd w:val="0"/>
        <w:spacing w:after="0" w:line="240" w:lineRule="auto"/>
        <w:rPr>
          <w:rFonts w:ascii="Times New Roman" w:hAnsi="Times New Roman" w:cs="Times New Roman"/>
          <w:b/>
          <w:bCs/>
          <w:sz w:val="28"/>
          <w:szCs w:val="28"/>
        </w:rPr>
      </w:pPr>
      <w:r>
        <w:rPr>
          <w:rFonts w:ascii="Times New Roman" w:hAnsi="Times New Roman" w:cs="Times New Roman"/>
          <w:b/>
          <w:bCs/>
          <w:sz w:val="28"/>
          <w:szCs w:val="28"/>
        </w:rPr>
        <w:t>Visées d’apprentissage</w:t>
      </w:r>
    </w:p>
    <w:p w:rsidR="000C614B" w:rsidRPr="007B73CE" w:rsidRDefault="000C614B" w:rsidP="000C614B">
      <w:pPr>
        <w:pStyle w:val="Paragraphedeliste"/>
        <w:autoSpaceDE w:val="0"/>
        <w:autoSpaceDN w:val="0"/>
        <w:adjustRightInd w:val="0"/>
        <w:spacing w:after="0" w:line="240" w:lineRule="auto"/>
        <w:ind w:left="1080"/>
        <w:rPr>
          <w:rFonts w:ascii="Times New Roman" w:hAnsi="Times New Roman" w:cs="Times New Roman"/>
          <w:b/>
          <w:bCs/>
          <w:sz w:val="28"/>
          <w:szCs w:val="28"/>
        </w:rPr>
      </w:pPr>
    </w:p>
    <w:p w:rsidR="000C614B" w:rsidRPr="000C614B" w:rsidRDefault="000C614B" w:rsidP="000C614B">
      <w:pPr>
        <w:autoSpaceDE w:val="0"/>
        <w:autoSpaceDN w:val="0"/>
        <w:adjustRightInd w:val="0"/>
        <w:spacing w:after="0" w:line="240" w:lineRule="auto"/>
        <w:ind w:left="360"/>
        <w:rPr>
          <w:rFonts w:ascii="Times New Roman" w:hAnsi="Times New Roman" w:cs="Times New Roman"/>
          <w:color w:val="000000"/>
          <w:sz w:val="24"/>
          <w:szCs w:val="24"/>
        </w:rPr>
      </w:pPr>
      <w:r w:rsidRPr="000C614B">
        <w:rPr>
          <w:rFonts w:ascii="Times New Roman" w:hAnsi="Times New Roman" w:cs="Times New Roman"/>
          <w:color w:val="000000"/>
          <w:sz w:val="24"/>
          <w:szCs w:val="24"/>
        </w:rPr>
        <w:t xml:space="preserve">A la fin de ce cours, les étudiants seront capable de : </w:t>
      </w:r>
    </w:p>
    <w:p w:rsidR="000C614B" w:rsidRDefault="000C614B" w:rsidP="000C614B">
      <w:pPr>
        <w:rPr>
          <w:rFonts w:ascii="Calibri" w:hAnsi="Calibri" w:cs="Calibri"/>
          <w:color w:val="000000"/>
          <w:sz w:val="23"/>
          <w:szCs w:val="23"/>
        </w:rPr>
      </w:pPr>
      <w:r>
        <w:rPr>
          <w:rFonts w:ascii="Calibri" w:hAnsi="Calibri" w:cs="Calibri"/>
          <w:b/>
          <w:bCs/>
          <w:color w:val="000000"/>
          <w:sz w:val="23"/>
          <w:szCs w:val="23"/>
        </w:rPr>
        <w:t xml:space="preserve">                 </w:t>
      </w:r>
      <w:r w:rsidRPr="000C614B">
        <w:rPr>
          <w:rFonts w:ascii="Calibri" w:hAnsi="Calibri" w:cs="Calibri"/>
          <w:b/>
          <w:bCs/>
          <w:color w:val="000000"/>
          <w:sz w:val="23"/>
          <w:szCs w:val="23"/>
        </w:rPr>
        <w:t xml:space="preserve">En termes de connaissances </w:t>
      </w:r>
      <w:r w:rsidRPr="000C614B">
        <w:rPr>
          <w:rFonts w:ascii="Calibri" w:hAnsi="Calibri" w:cs="Calibri"/>
          <w:color w:val="000000"/>
          <w:sz w:val="23"/>
          <w:szCs w:val="23"/>
        </w:rPr>
        <w:t>:</w:t>
      </w:r>
      <w:r>
        <w:rPr>
          <w:rFonts w:ascii="Calibri" w:hAnsi="Calibri" w:cs="Calibri"/>
          <w:color w:val="000000"/>
          <w:sz w:val="23"/>
          <w:szCs w:val="23"/>
        </w:rPr>
        <w:t xml:space="preserve"> connaitre les lois sur l’eau qui se sont </w:t>
      </w:r>
      <w:r w:rsidR="002E291C">
        <w:rPr>
          <w:rFonts w:ascii="Calibri" w:hAnsi="Calibri" w:cs="Calibri"/>
          <w:color w:val="000000"/>
          <w:sz w:val="23"/>
          <w:szCs w:val="23"/>
        </w:rPr>
        <w:t>succédé</w:t>
      </w:r>
      <w:r>
        <w:rPr>
          <w:rFonts w:ascii="Calibri" w:hAnsi="Calibri" w:cs="Calibri"/>
          <w:color w:val="000000"/>
          <w:sz w:val="23"/>
          <w:szCs w:val="23"/>
        </w:rPr>
        <w:t>, comprendre le cadre juridique et son incidence sur la gestion de l’eau, savoir les organismes qui gouvernent le secteur de l’eau et identifier les tarifications adoptées par l’état et les pénalités.</w:t>
      </w:r>
    </w:p>
    <w:p w:rsidR="002E291C" w:rsidRDefault="000C614B" w:rsidP="002E291C">
      <w:r>
        <w:rPr>
          <w:rFonts w:ascii="Calibri" w:hAnsi="Calibri" w:cs="Calibri"/>
          <w:color w:val="000000"/>
          <w:sz w:val="23"/>
          <w:szCs w:val="23"/>
        </w:rPr>
        <w:t xml:space="preserve"> </w:t>
      </w:r>
      <w:r w:rsidR="002E291C">
        <w:rPr>
          <w:rFonts w:ascii="Calibri" w:hAnsi="Calibri" w:cs="Calibri"/>
          <w:color w:val="000000"/>
          <w:sz w:val="23"/>
          <w:szCs w:val="23"/>
        </w:rPr>
        <w:t xml:space="preserve">               </w:t>
      </w:r>
      <w:r w:rsidR="002E291C" w:rsidRPr="000C614B">
        <w:rPr>
          <w:rFonts w:ascii="Calibri" w:hAnsi="Calibri" w:cs="Calibri"/>
          <w:b/>
          <w:bCs/>
          <w:color w:val="000000"/>
          <w:sz w:val="23"/>
          <w:szCs w:val="23"/>
        </w:rPr>
        <w:t xml:space="preserve">En termes de </w:t>
      </w:r>
      <w:r w:rsidR="002E291C">
        <w:rPr>
          <w:rFonts w:ascii="Calibri" w:hAnsi="Calibri" w:cs="Calibri"/>
          <w:b/>
          <w:bCs/>
          <w:color w:val="000000"/>
          <w:sz w:val="23"/>
          <w:szCs w:val="23"/>
        </w:rPr>
        <w:t xml:space="preserve">savoir-faire : </w:t>
      </w:r>
      <w:r w:rsidR="002E291C" w:rsidRPr="002E291C">
        <w:rPr>
          <w:rFonts w:ascii="Calibri" w:hAnsi="Calibri" w:cs="Calibri"/>
          <w:color w:val="000000"/>
          <w:sz w:val="23"/>
          <w:szCs w:val="23"/>
        </w:rPr>
        <w:t>faire la différence entre les deux cadres juridique et institutionnel</w:t>
      </w:r>
      <w:r w:rsidR="002E291C">
        <w:rPr>
          <w:rFonts w:ascii="Calibri" w:hAnsi="Calibri" w:cs="Calibri"/>
          <w:color w:val="000000"/>
          <w:sz w:val="23"/>
          <w:szCs w:val="23"/>
        </w:rPr>
        <w:t>, bien résumer le contenu de la loi 2005 sur l’eau, différencier les tarifications sur l’eau en Algérie, comparer entre les infractions et les pénalités dans le secteur de l’eau.</w:t>
      </w:r>
    </w:p>
    <w:p w:rsidR="000C614B" w:rsidRDefault="002E291C" w:rsidP="002E291C">
      <w:pPr>
        <w:tabs>
          <w:tab w:val="left" w:pos="1425"/>
        </w:tabs>
        <w:rPr>
          <w:rFonts w:ascii="Calibri" w:hAnsi="Calibri" w:cs="Calibri"/>
          <w:color w:val="000000"/>
        </w:rPr>
      </w:pPr>
      <w:r w:rsidRPr="00226934">
        <w:rPr>
          <w:sz w:val="20"/>
          <w:szCs w:val="20"/>
        </w:rPr>
        <w:t xml:space="preserve">                 </w:t>
      </w:r>
      <w:r w:rsidRPr="00226934">
        <w:rPr>
          <w:rFonts w:ascii="Calibri" w:hAnsi="Calibri" w:cs="Calibri"/>
          <w:b/>
          <w:bCs/>
          <w:color w:val="000000"/>
        </w:rPr>
        <w:t xml:space="preserve">En termes de savoir-être :   </w:t>
      </w:r>
      <w:r w:rsidR="00226934" w:rsidRPr="00226934">
        <w:rPr>
          <w:rFonts w:ascii="Calibri" w:hAnsi="Calibri" w:cs="Calibri"/>
          <w:color w:val="000000"/>
        </w:rPr>
        <w:t>citer les grands principes</w:t>
      </w:r>
      <w:r w:rsidR="00226934" w:rsidRPr="00226934">
        <w:rPr>
          <w:rFonts w:ascii="Calibri" w:hAnsi="Calibri" w:cs="Calibri"/>
          <w:b/>
          <w:bCs/>
          <w:color w:val="000000"/>
        </w:rPr>
        <w:t xml:space="preserve"> </w:t>
      </w:r>
      <w:r w:rsidR="00226934" w:rsidRPr="00226934">
        <w:rPr>
          <w:rFonts w:ascii="Calibri" w:hAnsi="Calibri" w:cs="Calibri"/>
          <w:color w:val="000000"/>
        </w:rPr>
        <w:t xml:space="preserve">de base du code des eaux 2005, </w:t>
      </w:r>
      <w:r w:rsidR="00226934">
        <w:rPr>
          <w:rFonts w:ascii="Calibri" w:hAnsi="Calibri" w:cs="Calibri"/>
          <w:color w:val="000000"/>
        </w:rPr>
        <w:t>faire adopter  la réglementation sur l’utilisation rationnelle de l’eau.</w:t>
      </w:r>
    </w:p>
    <w:p w:rsidR="00226934" w:rsidRPr="00226934" w:rsidRDefault="00226934" w:rsidP="00226934">
      <w:pPr>
        <w:tabs>
          <w:tab w:val="left" w:pos="1425"/>
        </w:tabs>
        <w:rPr>
          <w:rFonts w:ascii="Times New Roman" w:hAnsi="Times New Roman" w:cs="Times New Roman"/>
          <w:b/>
          <w:bCs/>
          <w:sz w:val="28"/>
          <w:szCs w:val="28"/>
        </w:rPr>
      </w:pPr>
      <w:r>
        <w:rPr>
          <w:rFonts w:ascii="Times New Roman" w:hAnsi="Times New Roman" w:cs="Times New Roman"/>
          <w:b/>
          <w:bCs/>
          <w:sz w:val="28"/>
          <w:szCs w:val="28"/>
        </w:rPr>
        <w:t xml:space="preserve">            </w:t>
      </w:r>
      <w:r w:rsidRPr="00226934">
        <w:rPr>
          <w:rFonts w:ascii="Times New Roman" w:hAnsi="Times New Roman" w:cs="Times New Roman"/>
          <w:b/>
          <w:bCs/>
          <w:sz w:val="28"/>
          <w:szCs w:val="28"/>
        </w:rPr>
        <w:t xml:space="preserve">VI. </w:t>
      </w:r>
      <w:r>
        <w:rPr>
          <w:rFonts w:ascii="Times New Roman" w:hAnsi="Times New Roman" w:cs="Times New Roman"/>
          <w:b/>
          <w:bCs/>
          <w:sz w:val="28"/>
          <w:szCs w:val="28"/>
        </w:rPr>
        <w:t xml:space="preserve"> </w:t>
      </w:r>
      <w:r w:rsidRPr="00226934">
        <w:rPr>
          <w:rFonts w:ascii="Times New Roman" w:hAnsi="Times New Roman" w:cs="Times New Roman"/>
          <w:b/>
          <w:bCs/>
          <w:sz w:val="28"/>
          <w:szCs w:val="28"/>
        </w:rPr>
        <w:t xml:space="preserve">Modalités d'évaluation des apprentissages </w:t>
      </w:r>
    </w:p>
    <w:p w:rsidR="00226934" w:rsidRDefault="00481A77" w:rsidP="00481A77">
      <w:pPr>
        <w:pStyle w:val="Paragraphedeliste"/>
        <w:tabs>
          <w:tab w:val="left" w:pos="1425"/>
        </w:tabs>
        <w:ind w:left="1080"/>
        <w:rPr>
          <w:sz w:val="24"/>
          <w:szCs w:val="24"/>
        </w:rPr>
      </w:pPr>
      <w:r w:rsidRPr="00481A77">
        <w:rPr>
          <w:sz w:val="24"/>
          <w:szCs w:val="24"/>
        </w:rPr>
        <w:t xml:space="preserve">L’évaluation finale se fait à travers </w:t>
      </w:r>
      <w:r>
        <w:rPr>
          <w:sz w:val="24"/>
          <w:szCs w:val="24"/>
        </w:rPr>
        <w:t xml:space="preserve">une seule </w:t>
      </w:r>
      <w:r w:rsidRPr="00481A77">
        <w:rPr>
          <w:sz w:val="24"/>
          <w:szCs w:val="24"/>
        </w:rPr>
        <w:t xml:space="preserve">évaluation </w:t>
      </w:r>
      <w:r>
        <w:rPr>
          <w:sz w:val="24"/>
          <w:szCs w:val="24"/>
        </w:rPr>
        <w:t xml:space="preserve">certificative (100 % examen) sous forme d’un </w:t>
      </w:r>
      <w:r w:rsidRPr="00481A77">
        <w:rPr>
          <w:sz w:val="24"/>
          <w:szCs w:val="24"/>
        </w:rPr>
        <w:t>examen final</w:t>
      </w:r>
      <w:r>
        <w:rPr>
          <w:sz w:val="24"/>
          <w:szCs w:val="24"/>
        </w:rPr>
        <w:t xml:space="preserve"> (note finale sur 20) mais d’autres </w:t>
      </w:r>
      <w:r w:rsidRPr="00481A77">
        <w:rPr>
          <w:sz w:val="24"/>
          <w:szCs w:val="24"/>
        </w:rPr>
        <w:t xml:space="preserve"> évaluation</w:t>
      </w:r>
      <w:r>
        <w:rPr>
          <w:sz w:val="24"/>
          <w:szCs w:val="24"/>
        </w:rPr>
        <w:t xml:space="preserve">s formatives </w:t>
      </w:r>
      <w:r w:rsidRPr="00481A77">
        <w:rPr>
          <w:sz w:val="24"/>
          <w:szCs w:val="24"/>
        </w:rPr>
        <w:t xml:space="preserve"> continue</w:t>
      </w:r>
      <w:r>
        <w:rPr>
          <w:sz w:val="24"/>
          <w:szCs w:val="24"/>
        </w:rPr>
        <w:t>s</w:t>
      </w:r>
      <w:r w:rsidRPr="00481A77">
        <w:rPr>
          <w:sz w:val="24"/>
          <w:szCs w:val="24"/>
        </w:rPr>
        <w:t xml:space="preserve"> </w:t>
      </w:r>
      <w:r>
        <w:rPr>
          <w:sz w:val="24"/>
          <w:szCs w:val="24"/>
        </w:rPr>
        <w:t xml:space="preserve">le long </w:t>
      </w:r>
      <w:r w:rsidRPr="00481A77">
        <w:rPr>
          <w:sz w:val="24"/>
          <w:szCs w:val="24"/>
        </w:rPr>
        <w:t xml:space="preserve"> </w:t>
      </w:r>
      <w:r>
        <w:rPr>
          <w:sz w:val="24"/>
          <w:szCs w:val="24"/>
        </w:rPr>
        <w:t>du déroulement des cours seront programmées sous formes de test (QCM, QCU, …) et Quiz.</w:t>
      </w:r>
    </w:p>
    <w:p w:rsidR="001C373E" w:rsidRDefault="00481A77" w:rsidP="00481A77">
      <w:pPr>
        <w:pStyle w:val="Paragraphedeliste"/>
        <w:tabs>
          <w:tab w:val="left" w:pos="1425"/>
        </w:tabs>
        <w:ind w:left="1080"/>
        <w:rPr>
          <w:sz w:val="18"/>
          <w:szCs w:val="18"/>
        </w:rPr>
      </w:pPr>
      <w:r>
        <w:rPr>
          <w:sz w:val="24"/>
          <w:szCs w:val="24"/>
        </w:rPr>
        <w:t>Des Forum seront disponibles pour élargir la discussion sur les cours.</w:t>
      </w:r>
    </w:p>
    <w:p w:rsidR="001C373E" w:rsidRDefault="001C373E" w:rsidP="001C373E"/>
    <w:p w:rsidR="00481A77" w:rsidRPr="001C373E" w:rsidRDefault="001C373E" w:rsidP="001C373E">
      <w:pPr>
        <w:pStyle w:val="Paragraphedeliste"/>
        <w:numPr>
          <w:ilvl w:val="0"/>
          <w:numId w:val="7"/>
        </w:numPr>
        <w:tabs>
          <w:tab w:val="left" w:pos="1395"/>
        </w:tabs>
        <w:rPr>
          <w:sz w:val="20"/>
          <w:szCs w:val="20"/>
        </w:rPr>
      </w:pPr>
      <w:r w:rsidRPr="001C373E">
        <w:rPr>
          <w:b/>
          <w:bCs/>
          <w:sz w:val="32"/>
          <w:szCs w:val="32"/>
        </w:rPr>
        <w:t>Modalités de fonctionnement</w:t>
      </w:r>
    </w:p>
    <w:p w:rsidR="00956D52" w:rsidRDefault="001C373E" w:rsidP="00956D52">
      <w:pPr>
        <w:pStyle w:val="Paragraphedeliste"/>
        <w:tabs>
          <w:tab w:val="left" w:pos="1395"/>
        </w:tabs>
        <w:ind w:left="1080"/>
        <w:rPr>
          <w:sz w:val="23"/>
          <w:szCs w:val="23"/>
        </w:rPr>
      </w:pPr>
      <w:r>
        <w:rPr>
          <w:sz w:val="23"/>
          <w:szCs w:val="23"/>
        </w:rPr>
        <w:t xml:space="preserve">Le déroulement du cours est assuré à distance via une plateforme </w:t>
      </w:r>
      <w:proofErr w:type="spellStart"/>
      <w:r>
        <w:rPr>
          <w:sz w:val="23"/>
          <w:szCs w:val="23"/>
        </w:rPr>
        <w:t>Moodle</w:t>
      </w:r>
      <w:proofErr w:type="spellEnd"/>
      <w:r>
        <w:rPr>
          <w:sz w:val="23"/>
          <w:szCs w:val="23"/>
        </w:rPr>
        <w:t xml:space="preserve"> qui va permettre </w:t>
      </w:r>
      <w:r w:rsidRPr="001C373E">
        <w:rPr>
          <w:sz w:val="23"/>
          <w:szCs w:val="23"/>
        </w:rPr>
        <w:t xml:space="preserve">aux apprenants d’approfondir </w:t>
      </w:r>
      <w:r w:rsidR="00956D52">
        <w:rPr>
          <w:sz w:val="23"/>
          <w:szCs w:val="23"/>
        </w:rPr>
        <w:t>leurs connaissances</w:t>
      </w:r>
      <w:r w:rsidRPr="001C373E">
        <w:rPr>
          <w:sz w:val="23"/>
          <w:szCs w:val="23"/>
        </w:rPr>
        <w:t xml:space="preserve"> </w:t>
      </w:r>
      <w:r w:rsidR="00956D52">
        <w:rPr>
          <w:sz w:val="23"/>
          <w:szCs w:val="23"/>
        </w:rPr>
        <w:t>relatives à la législation des eaux et de se familiariser avec les interfaces des cours en ligne.</w:t>
      </w:r>
    </w:p>
    <w:p w:rsidR="00956D52" w:rsidRDefault="00956D52" w:rsidP="00956D52">
      <w:pPr>
        <w:pStyle w:val="Paragraphedeliste"/>
        <w:tabs>
          <w:tab w:val="left" w:pos="1395"/>
        </w:tabs>
        <w:ind w:left="1080"/>
        <w:rPr>
          <w:sz w:val="23"/>
          <w:szCs w:val="23"/>
        </w:rPr>
      </w:pPr>
      <w:r>
        <w:rPr>
          <w:sz w:val="23"/>
          <w:szCs w:val="23"/>
        </w:rPr>
        <w:t xml:space="preserve">Cette approche d’enseignement à distance diffère légèrement de celle </w:t>
      </w:r>
      <w:proofErr w:type="spellStart"/>
      <w:r>
        <w:rPr>
          <w:sz w:val="23"/>
          <w:szCs w:val="23"/>
        </w:rPr>
        <w:t>présentielle</w:t>
      </w:r>
      <w:proofErr w:type="spellEnd"/>
      <w:r>
        <w:rPr>
          <w:sz w:val="23"/>
          <w:szCs w:val="23"/>
        </w:rPr>
        <w:t xml:space="preserve"> car le contact avec l’enseignant se fait à travers des espaces virtuels selon des séquences pédagogiques bien adaptées à ce type d’enseignement : l’étudiant retrouvera tout le long de son apprentissage </w:t>
      </w:r>
      <w:r w:rsidR="00BD5844">
        <w:rPr>
          <w:sz w:val="23"/>
          <w:szCs w:val="23"/>
        </w:rPr>
        <w:t>plusieurs options d’interaction avec le cours qui vont le motiver comme par exemple : des fichiers, des annonces, des forums, des ressources diverses et tests d’évaluation.</w:t>
      </w:r>
    </w:p>
    <w:p w:rsidR="00BD5844" w:rsidRDefault="00BD5844" w:rsidP="0023196C">
      <w:pPr>
        <w:pStyle w:val="Paragraphedeliste"/>
        <w:tabs>
          <w:tab w:val="left" w:pos="1395"/>
        </w:tabs>
        <w:ind w:left="1080"/>
        <w:rPr>
          <w:rFonts w:ascii="Times New Roman" w:hAnsi="Times New Roman" w:cs="Times New Roman"/>
          <w:sz w:val="24"/>
          <w:szCs w:val="24"/>
        </w:rPr>
      </w:pPr>
      <w:r>
        <w:rPr>
          <w:sz w:val="23"/>
          <w:szCs w:val="23"/>
        </w:rPr>
        <w:t xml:space="preserve">Une catégorie de ressource est disponible pour la visioconférence comme le </w:t>
      </w:r>
      <w:proofErr w:type="spellStart"/>
      <w:r>
        <w:rPr>
          <w:sz w:val="23"/>
          <w:szCs w:val="23"/>
        </w:rPr>
        <w:t>BigBlue</w:t>
      </w:r>
      <w:proofErr w:type="spellEnd"/>
      <w:r>
        <w:rPr>
          <w:sz w:val="23"/>
          <w:szCs w:val="23"/>
        </w:rPr>
        <w:t xml:space="preserve"> et ceci dans un but d’entrer en contact direct avec l’étudiant soit pour expliquer des notions clés d’un cours ou d’écouter les interrogations des apprenants.</w:t>
      </w:r>
      <w:r w:rsidR="0023196C">
        <w:rPr>
          <w:sz w:val="23"/>
          <w:szCs w:val="23"/>
        </w:rPr>
        <w:t xml:space="preserve"> </w:t>
      </w:r>
      <w:r w:rsidRPr="00BD5844">
        <w:rPr>
          <w:rFonts w:ascii="Times New Roman" w:hAnsi="Times New Roman" w:cs="Times New Roman"/>
          <w:sz w:val="24"/>
          <w:szCs w:val="24"/>
        </w:rPr>
        <w:t xml:space="preserve">Le dispositif en </w:t>
      </w:r>
      <w:r w:rsidR="0023196C">
        <w:rPr>
          <w:rFonts w:ascii="Times New Roman" w:hAnsi="Times New Roman" w:cs="Times New Roman"/>
          <w:sz w:val="24"/>
          <w:szCs w:val="24"/>
        </w:rPr>
        <w:t>ligne contient des espaces pour t</w:t>
      </w:r>
      <w:r w:rsidRPr="00BD5844">
        <w:rPr>
          <w:rFonts w:ascii="Times New Roman" w:hAnsi="Times New Roman" w:cs="Times New Roman"/>
          <w:sz w:val="24"/>
          <w:szCs w:val="24"/>
        </w:rPr>
        <w:t>élécharger</w:t>
      </w:r>
      <w:r w:rsidR="0023196C">
        <w:rPr>
          <w:rFonts w:ascii="Times New Roman" w:hAnsi="Times New Roman" w:cs="Times New Roman"/>
          <w:sz w:val="24"/>
          <w:szCs w:val="24"/>
        </w:rPr>
        <w:t xml:space="preserve"> les différents chapitres, pour noter les grands titres de chacun des cours, de réaliser des tests et quiz et d’interagir sur les forums.</w:t>
      </w:r>
    </w:p>
    <w:p w:rsidR="0023196C" w:rsidRDefault="0023196C" w:rsidP="0023196C">
      <w:pPr>
        <w:pStyle w:val="Paragraphedeliste"/>
        <w:tabs>
          <w:tab w:val="left" w:pos="1395"/>
        </w:tabs>
        <w:ind w:left="1080"/>
        <w:rPr>
          <w:rFonts w:ascii="Times New Roman" w:hAnsi="Times New Roman" w:cs="Times New Roman"/>
          <w:sz w:val="24"/>
          <w:szCs w:val="24"/>
        </w:rPr>
      </w:pPr>
    </w:p>
    <w:p w:rsidR="0023196C" w:rsidRDefault="0023196C" w:rsidP="0023196C">
      <w:pPr>
        <w:pStyle w:val="Paragraphedeliste"/>
        <w:tabs>
          <w:tab w:val="left" w:pos="1395"/>
        </w:tabs>
        <w:ind w:left="1080"/>
        <w:rPr>
          <w:rFonts w:ascii="Times New Roman" w:hAnsi="Times New Roman" w:cs="Times New Roman"/>
          <w:sz w:val="24"/>
          <w:szCs w:val="24"/>
        </w:rPr>
      </w:pPr>
    </w:p>
    <w:p w:rsidR="0023196C" w:rsidRPr="0023196C" w:rsidRDefault="0023196C" w:rsidP="0023196C">
      <w:pPr>
        <w:pStyle w:val="Paragraphedeliste"/>
        <w:tabs>
          <w:tab w:val="left" w:pos="1395"/>
        </w:tabs>
        <w:ind w:left="1080"/>
        <w:rPr>
          <w:sz w:val="23"/>
          <w:szCs w:val="23"/>
        </w:rPr>
      </w:pPr>
    </w:p>
    <w:p w:rsidR="001C373E" w:rsidRDefault="00BD5844" w:rsidP="0023196C">
      <w:pPr>
        <w:pStyle w:val="Paragraphedeliste"/>
        <w:numPr>
          <w:ilvl w:val="0"/>
          <w:numId w:val="7"/>
        </w:numPr>
        <w:tabs>
          <w:tab w:val="left" w:pos="1395"/>
        </w:tabs>
        <w:rPr>
          <w:b/>
          <w:bCs/>
          <w:sz w:val="36"/>
          <w:szCs w:val="36"/>
        </w:rPr>
      </w:pPr>
      <w:r>
        <w:rPr>
          <w:b/>
          <w:bCs/>
          <w:sz w:val="36"/>
          <w:szCs w:val="36"/>
        </w:rPr>
        <w:lastRenderedPageBreak/>
        <w:t>Bibliographie</w:t>
      </w:r>
    </w:p>
    <w:p w:rsidR="0023196C" w:rsidRPr="0023196C" w:rsidRDefault="0023196C" w:rsidP="0023196C">
      <w:pPr>
        <w:autoSpaceDE w:val="0"/>
        <w:autoSpaceDN w:val="0"/>
        <w:adjustRightInd w:val="0"/>
        <w:spacing w:after="0" w:line="240" w:lineRule="auto"/>
        <w:ind w:left="360"/>
        <w:rPr>
          <w:rFonts w:ascii="Arial" w:hAnsi="Arial" w:cs="Arial"/>
          <w:sz w:val="24"/>
          <w:szCs w:val="24"/>
        </w:rPr>
      </w:pPr>
      <w:r w:rsidRPr="0023196C">
        <w:rPr>
          <w:rFonts w:ascii="Arial,Bold" w:hAnsi="Arial,Bold" w:cs="Arial,Bold"/>
          <w:b/>
          <w:bCs/>
          <w:sz w:val="24"/>
          <w:szCs w:val="24"/>
        </w:rPr>
        <w:t xml:space="preserve">Journal officiel de la république algérienne démocratique et populaire </w:t>
      </w:r>
      <w:r w:rsidRPr="0023196C">
        <w:rPr>
          <w:rFonts w:ascii="Arial" w:hAnsi="Arial" w:cs="Arial"/>
          <w:sz w:val="24"/>
          <w:szCs w:val="24"/>
        </w:rPr>
        <w:t>N° 60,</w:t>
      </w:r>
    </w:p>
    <w:p w:rsidR="0023196C" w:rsidRDefault="0023196C" w:rsidP="0023196C">
      <w:pPr>
        <w:tabs>
          <w:tab w:val="left" w:pos="1395"/>
        </w:tabs>
        <w:rPr>
          <w:rFonts w:ascii="Times New Roman" w:hAnsi="Times New Roman" w:cs="Times New Roman"/>
          <w:sz w:val="24"/>
          <w:szCs w:val="24"/>
        </w:rPr>
      </w:pPr>
      <w:r>
        <w:rPr>
          <w:rFonts w:ascii="Arial" w:hAnsi="Arial" w:cs="Arial"/>
          <w:sz w:val="24"/>
          <w:szCs w:val="24"/>
        </w:rPr>
        <w:t xml:space="preserve">      </w:t>
      </w:r>
      <w:r w:rsidRPr="0023196C">
        <w:rPr>
          <w:rFonts w:ascii="Arial" w:hAnsi="Arial" w:cs="Arial"/>
          <w:sz w:val="24"/>
          <w:szCs w:val="24"/>
        </w:rPr>
        <w:t>Code des eaux, 04 septembre 2005</w:t>
      </w:r>
    </w:p>
    <w:p w:rsidR="0023196C" w:rsidRDefault="0023196C" w:rsidP="0023196C">
      <w:pPr>
        <w:pStyle w:val="Default"/>
      </w:pPr>
    </w:p>
    <w:p w:rsidR="0023196C" w:rsidRDefault="0023196C" w:rsidP="0023196C">
      <w:pPr>
        <w:pStyle w:val="Default"/>
        <w:rPr>
          <w:sz w:val="23"/>
          <w:szCs w:val="23"/>
        </w:rPr>
      </w:pPr>
      <w:r>
        <w:rPr>
          <w:b/>
          <w:bCs/>
          <w:sz w:val="23"/>
          <w:szCs w:val="23"/>
        </w:rPr>
        <w:t xml:space="preserve">      MRE </w:t>
      </w:r>
      <w:r>
        <w:rPr>
          <w:sz w:val="23"/>
          <w:szCs w:val="23"/>
        </w:rPr>
        <w:t xml:space="preserve">: </w:t>
      </w:r>
      <w:proofErr w:type="spellStart"/>
      <w:r>
        <w:rPr>
          <w:sz w:val="23"/>
          <w:szCs w:val="23"/>
        </w:rPr>
        <w:t>Ministere</w:t>
      </w:r>
      <w:proofErr w:type="spellEnd"/>
      <w:r>
        <w:rPr>
          <w:sz w:val="23"/>
          <w:szCs w:val="23"/>
        </w:rPr>
        <w:t xml:space="preserve"> des </w:t>
      </w:r>
      <w:proofErr w:type="spellStart"/>
      <w:r>
        <w:rPr>
          <w:sz w:val="23"/>
          <w:szCs w:val="23"/>
        </w:rPr>
        <w:t>resources</w:t>
      </w:r>
      <w:proofErr w:type="spellEnd"/>
      <w:r>
        <w:rPr>
          <w:sz w:val="23"/>
          <w:szCs w:val="23"/>
        </w:rPr>
        <w:t xml:space="preserve"> en </w:t>
      </w:r>
      <w:proofErr w:type="gramStart"/>
      <w:r>
        <w:rPr>
          <w:sz w:val="23"/>
          <w:szCs w:val="23"/>
        </w:rPr>
        <w:t>eau ,</w:t>
      </w:r>
      <w:proofErr w:type="gramEnd"/>
      <w:r>
        <w:rPr>
          <w:sz w:val="23"/>
          <w:szCs w:val="23"/>
        </w:rPr>
        <w:t xml:space="preserve"> Droit et institutions de l’eau en </w:t>
      </w:r>
      <w:proofErr w:type="spellStart"/>
      <w:r>
        <w:rPr>
          <w:sz w:val="23"/>
          <w:szCs w:val="23"/>
        </w:rPr>
        <w:t>algerie</w:t>
      </w:r>
      <w:proofErr w:type="spellEnd"/>
      <w:r>
        <w:rPr>
          <w:sz w:val="23"/>
          <w:szCs w:val="23"/>
        </w:rPr>
        <w:t xml:space="preserve"> :  cadre juridique ,institutionnel et </w:t>
      </w:r>
      <w:proofErr w:type="spellStart"/>
      <w:r>
        <w:rPr>
          <w:sz w:val="23"/>
          <w:szCs w:val="23"/>
        </w:rPr>
        <w:t>financiere</w:t>
      </w:r>
      <w:proofErr w:type="spellEnd"/>
      <w:r>
        <w:rPr>
          <w:sz w:val="23"/>
          <w:szCs w:val="23"/>
        </w:rPr>
        <w:t xml:space="preserve"> de la gestion de l’</w:t>
      </w:r>
      <w:proofErr w:type="spellStart"/>
      <w:r>
        <w:rPr>
          <w:sz w:val="23"/>
          <w:szCs w:val="23"/>
        </w:rPr>
        <w:t>eaun</w:t>
      </w:r>
      <w:proofErr w:type="spellEnd"/>
      <w:r>
        <w:rPr>
          <w:sz w:val="23"/>
          <w:szCs w:val="23"/>
        </w:rPr>
        <w:t xml:space="preserve"> , 2013 . site Web : https://www.riob.org/fr/file/275689/download?token=</w:t>
      </w:r>
      <w:proofErr w:type="gramStart"/>
      <w:r>
        <w:rPr>
          <w:sz w:val="23"/>
          <w:szCs w:val="23"/>
        </w:rPr>
        <w:t>7ehhU .</w:t>
      </w:r>
      <w:proofErr w:type="gramEnd"/>
      <w:r>
        <w:rPr>
          <w:sz w:val="23"/>
          <w:szCs w:val="23"/>
        </w:rPr>
        <w:t xml:space="preserve"> </w:t>
      </w:r>
    </w:p>
    <w:p w:rsidR="00B61B57" w:rsidRDefault="00B61B57" w:rsidP="0023196C">
      <w:pPr>
        <w:rPr>
          <w:rFonts w:ascii="Times New Roman" w:hAnsi="Times New Roman" w:cs="Times New Roman"/>
          <w:sz w:val="24"/>
          <w:szCs w:val="24"/>
        </w:rPr>
      </w:pPr>
    </w:p>
    <w:p w:rsidR="00B61B57" w:rsidRPr="00B61B57" w:rsidRDefault="00B61B57" w:rsidP="00B61B57">
      <w:pPr>
        <w:autoSpaceDE w:val="0"/>
        <w:autoSpaceDN w:val="0"/>
        <w:adjustRightInd w:val="0"/>
        <w:spacing w:after="0" w:line="240" w:lineRule="auto"/>
        <w:rPr>
          <w:rFonts w:ascii="Times New Roman" w:hAnsi="Times New Roman" w:cs="Times New Roman"/>
          <w:sz w:val="24"/>
          <w:szCs w:val="24"/>
        </w:rPr>
      </w:pPr>
      <w:r w:rsidRPr="00B61B57">
        <w:rPr>
          <w:rFonts w:ascii="Times New Roman" w:hAnsi="Times New Roman" w:cs="Times New Roman"/>
          <w:b/>
          <w:bCs/>
          <w:sz w:val="24"/>
          <w:szCs w:val="24"/>
        </w:rPr>
        <w:t xml:space="preserve">ONEDD </w:t>
      </w:r>
      <w:r w:rsidRPr="00B61B57">
        <w:rPr>
          <w:rFonts w:ascii="Times New Roman" w:hAnsi="Times New Roman" w:cs="Times New Roman"/>
          <w:sz w:val="24"/>
          <w:szCs w:val="24"/>
        </w:rPr>
        <w:t>: Observatoire National de l’Environnement et du Développement Durable.</w:t>
      </w:r>
    </w:p>
    <w:p w:rsidR="00B61B57" w:rsidRPr="00B61B57" w:rsidRDefault="00B61B57" w:rsidP="00B61B57">
      <w:pPr>
        <w:autoSpaceDE w:val="0"/>
        <w:autoSpaceDN w:val="0"/>
        <w:adjustRightInd w:val="0"/>
        <w:spacing w:after="0" w:line="240" w:lineRule="auto"/>
        <w:rPr>
          <w:rFonts w:ascii="Times New Roman" w:hAnsi="Times New Roman" w:cs="Times New Roman"/>
          <w:sz w:val="24"/>
          <w:szCs w:val="24"/>
        </w:rPr>
      </w:pPr>
      <w:r w:rsidRPr="00B61B57">
        <w:rPr>
          <w:rFonts w:ascii="Times New Roman" w:hAnsi="Times New Roman" w:cs="Times New Roman"/>
          <w:sz w:val="24"/>
          <w:szCs w:val="24"/>
        </w:rPr>
        <w:t>Instrument européenne de voisinage et de partenariat Vers un système de partage</w:t>
      </w:r>
    </w:p>
    <w:p w:rsidR="00B61B57" w:rsidRPr="00B61B57" w:rsidRDefault="00B61B57" w:rsidP="00B61B57">
      <w:pPr>
        <w:autoSpaceDE w:val="0"/>
        <w:autoSpaceDN w:val="0"/>
        <w:adjustRightInd w:val="0"/>
        <w:spacing w:after="0" w:line="240" w:lineRule="auto"/>
        <w:rPr>
          <w:rFonts w:ascii="Times New Roman" w:hAnsi="Times New Roman" w:cs="Times New Roman"/>
          <w:sz w:val="24"/>
          <w:szCs w:val="24"/>
        </w:rPr>
      </w:pPr>
      <w:proofErr w:type="gramStart"/>
      <w:r w:rsidRPr="00B61B57">
        <w:rPr>
          <w:rFonts w:ascii="Times New Roman" w:hAnsi="Times New Roman" w:cs="Times New Roman"/>
          <w:sz w:val="24"/>
          <w:szCs w:val="24"/>
        </w:rPr>
        <w:t>d’informations</w:t>
      </w:r>
      <w:proofErr w:type="gramEnd"/>
      <w:r w:rsidRPr="00B61B57">
        <w:rPr>
          <w:rFonts w:ascii="Times New Roman" w:hAnsi="Times New Roman" w:cs="Times New Roman"/>
          <w:sz w:val="24"/>
          <w:szCs w:val="24"/>
        </w:rPr>
        <w:t xml:space="preserve"> sur l’environnement « SEIS », Rapport pays Algérie, Agence</w:t>
      </w:r>
    </w:p>
    <w:p w:rsidR="0023196C" w:rsidRPr="00B61B57" w:rsidRDefault="00B61B57" w:rsidP="00B61B57">
      <w:pPr>
        <w:ind w:firstLine="708"/>
        <w:rPr>
          <w:rFonts w:ascii="Times New Roman" w:hAnsi="Times New Roman" w:cs="Times New Roman"/>
          <w:sz w:val="24"/>
          <w:szCs w:val="24"/>
        </w:rPr>
      </w:pPr>
      <w:proofErr w:type="gramStart"/>
      <w:r w:rsidRPr="00B61B57">
        <w:rPr>
          <w:rFonts w:ascii="Times New Roman" w:hAnsi="Times New Roman" w:cs="Times New Roman"/>
          <w:sz w:val="24"/>
          <w:szCs w:val="24"/>
        </w:rPr>
        <w:t>européenne</w:t>
      </w:r>
      <w:proofErr w:type="gramEnd"/>
      <w:r w:rsidRPr="00B61B57">
        <w:rPr>
          <w:rFonts w:ascii="Times New Roman" w:hAnsi="Times New Roman" w:cs="Times New Roman"/>
          <w:sz w:val="24"/>
          <w:szCs w:val="24"/>
        </w:rPr>
        <w:t xml:space="preserve"> pour l’environnement ; 2010.</w:t>
      </w:r>
    </w:p>
    <w:p w:rsidR="00B61B57" w:rsidRDefault="00B61B57" w:rsidP="00B61B57">
      <w:pPr>
        <w:ind w:firstLine="708"/>
        <w:rPr>
          <w:rFonts w:ascii="Arial" w:hAnsi="Arial" w:cs="Arial"/>
          <w:sz w:val="24"/>
          <w:szCs w:val="24"/>
        </w:rPr>
      </w:pPr>
    </w:p>
    <w:p w:rsidR="00B61B57" w:rsidRDefault="00B61B57" w:rsidP="00B61B57">
      <w:pPr>
        <w:pStyle w:val="Default"/>
      </w:pPr>
    </w:p>
    <w:p w:rsidR="00B61B57" w:rsidRDefault="00B61B57" w:rsidP="00B61B57">
      <w:pPr>
        <w:pStyle w:val="Default"/>
        <w:rPr>
          <w:sz w:val="23"/>
          <w:szCs w:val="23"/>
        </w:rPr>
      </w:pPr>
      <w:r>
        <w:rPr>
          <w:b/>
          <w:bCs/>
          <w:sz w:val="23"/>
          <w:szCs w:val="23"/>
        </w:rPr>
        <w:t>Mohammed BENBLIDIA et Gaëlle THIVET</w:t>
      </w:r>
      <w:r>
        <w:rPr>
          <w:sz w:val="23"/>
          <w:szCs w:val="23"/>
        </w:rPr>
        <w:t xml:space="preserve">. Gestion des ressources en eau : les limites d’une politique de l’offre ; Les notes d’analyse du Centre International de Hautes Etudes Agronomiques Méditerranées (CIHAME) : N°58-Mai 2010. </w:t>
      </w:r>
    </w:p>
    <w:p w:rsidR="00B61B57" w:rsidRPr="00B61B57" w:rsidRDefault="00B61B57" w:rsidP="00B61B57">
      <w:pPr>
        <w:ind w:firstLine="708"/>
        <w:rPr>
          <w:rFonts w:ascii="Times New Roman" w:hAnsi="Times New Roman" w:cs="Times New Roman"/>
          <w:sz w:val="24"/>
          <w:szCs w:val="24"/>
        </w:rPr>
      </w:pPr>
    </w:p>
    <w:sectPr w:rsidR="00B61B57" w:rsidRPr="00B61B57" w:rsidSect="002D1B2F">
      <w:pgSz w:w="11906" w:h="16838"/>
      <w:pgMar w:top="1417" w:right="1417" w:bottom="1417" w:left="1417"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827C48" w:rsidRDefault="00827C48" w:rsidP="0023196C">
      <w:pPr>
        <w:spacing w:after="0" w:line="240" w:lineRule="auto"/>
      </w:pPr>
      <w:r>
        <w:separator/>
      </w:r>
    </w:p>
  </w:endnote>
  <w:endnote w:type="continuationSeparator" w:id="0">
    <w:p w:rsidR="00827C48" w:rsidRDefault="00827C48" w:rsidP="0023196C">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altName w:val="Times New Roman"/>
    <w:panose1 w:val="02020603050405020304"/>
    <w:charset w:val="00"/>
    <w:family w:val="roman"/>
    <w:pitch w:val="variable"/>
    <w:sig w:usb0="20002A87" w:usb1="80000000" w:usb2="00000008" w:usb3="00000000" w:csb0="000001FF" w:csb1="00000000"/>
  </w:font>
  <w:font w:name="Calibri">
    <w:altName w:val="Calibri"/>
    <w:panose1 w:val="020F0502020204030204"/>
    <w:charset w:val="00"/>
    <w:family w:val="swiss"/>
    <w:pitch w:val="variable"/>
    <w:sig w:usb0="A00002EF" w:usb1="4000207B" w:usb2="00000000" w:usb3="00000000" w:csb0="0000009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altName w:val="Arial"/>
    <w:panose1 w:val="020B0604020202020204"/>
    <w:charset w:val="00"/>
    <w:family w:val="swiss"/>
    <w:pitch w:val="variable"/>
    <w:sig w:usb0="20002A87" w:usb1="80000000" w:usb2="00000008" w:usb3="00000000" w:csb0="000001FF" w:csb1="00000000"/>
  </w:font>
  <w:font w:name="Tahoma">
    <w:panose1 w:val="020B0604030504040204"/>
    <w:charset w:val="00"/>
    <w:family w:val="swiss"/>
    <w:pitch w:val="variable"/>
    <w:sig w:usb0="61002A87" w:usb1="80000000" w:usb2="00000008" w:usb3="00000000" w:csb0="000101FF" w:csb1="00000000"/>
  </w:font>
  <w:font w:name="Arial,Bold">
    <w:panose1 w:val="00000000000000000000"/>
    <w:charset w:val="00"/>
    <w:family w:val="auto"/>
    <w:notTrueType/>
    <w:pitch w:val="default"/>
    <w:sig w:usb0="00000003" w:usb1="00000000" w:usb2="00000000" w:usb3="00000000" w:csb0="00000001"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827C48" w:rsidRDefault="00827C48" w:rsidP="0023196C">
      <w:pPr>
        <w:spacing w:after="0" w:line="240" w:lineRule="auto"/>
      </w:pPr>
      <w:r>
        <w:separator/>
      </w:r>
    </w:p>
  </w:footnote>
  <w:footnote w:type="continuationSeparator" w:id="0">
    <w:p w:rsidR="00827C48" w:rsidRDefault="00827C48" w:rsidP="0023196C">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0507BFD"/>
    <w:multiLevelType w:val="hybridMultilevel"/>
    <w:tmpl w:val="7E3A0424"/>
    <w:lvl w:ilvl="0" w:tplc="FA5636E0">
      <w:start w:val="7"/>
      <w:numFmt w:val="upperRoman"/>
      <w:lvlText w:val="%1."/>
      <w:lvlJc w:val="left"/>
      <w:pPr>
        <w:ind w:left="1080" w:hanging="720"/>
      </w:pPr>
      <w:rPr>
        <w:rFonts w:hint="default"/>
        <w:b/>
        <w:sz w:val="32"/>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
    <w:nsid w:val="2B33799C"/>
    <w:multiLevelType w:val="hybridMultilevel"/>
    <w:tmpl w:val="B77A44CC"/>
    <w:lvl w:ilvl="0" w:tplc="4E8CC608">
      <w:start w:val="1"/>
      <w:numFmt w:val="upperRoman"/>
      <w:lvlText w:val="%1."/>
      <w:lvlJc w:val="left"/>
      <w:pPr>
        <w:ind w:left="1080" w:hanging="72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
    <w:nsid w:val="30DD56AB"/>
    <w:multiLevelType w:val="hybridMultilevel"/>
    <w:tmpl w:val="82CC3F3C"/>
    <w:lvl w:ilvl="0" w:tplc="CD7EEE60">
      <w:start w:val="3"/>
      <w:numFmt w:val="bullet"/>
      <w:lvlText w:val="-"/>
      <w:lvlJc w:val="left"/>
      <w:pPr>
        <w:ind w:left="720" w:hanging="360"/>
      </w:pPr>
      <w:rPr>
        <w:rFonts w:ascii="Times New Roman" w:eastAsiaTheme="minorHAnsi" w:hAnsi="Times New Roman" w:cs="Times New Roman" w:hint="default"/>
        <w:color w:val="auto"/>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
    <w:nsid w:val="3DB87144"/>
    <w:multiLevelType w:val="hybridMultilevel"/>
    <w:tmpl w:val="B77A44CC"/>
    <w:lvl w:ilvl="0" w:tplc="4E8CC608">
      <w:start w:val="1"/>
      <w:numFmt w:val="upperRoman"/>
      <w:lvlText w:val="%1."/>
      <w:lvlJc w:val="left"/>
      <w:pPr>
        <w:ind w:left="1080" w:hanging="72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4">
    <w:nsid w:val="42726034"/>
    <w:multiLevelType w:val="hybridMultilevel"/>
    <w:tmpl w:val="B77A44CC"/>
    <w:lvl w:ilvl="0" w:tplc="4E8CC608">
      <w:start w:val="1"/>
      <w:numFmt w:val="upperRoman"/>
      <w:lvlText w:val="%1."/>
      <w:lvlJc w:val="left"/>
      <w:pPr>
        <w:ind w:left="1080" w:hanging="72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5">
    <w:nsid w:val="55C24BCE"/>
    <w:multiLevelType w:val="hybridMultilevel"/>
    <w:tmpl w:val="B77A44CC"/>
    <w:lvl w:ilvl="0" w:tplc="4E8CC608">
      <w:start w:val="1"/>
      <w:numFmt w:val="upperRoman"/>
      <w:lvlText w:val="%1."/>
      <w:lvlJc w:val="left"/>
      <w:pPr>
        <w:ind w:left="1080" w:hanging="72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6">
    <w:nsid w:val="58340C86"/>
    <w:multiLevelType w:val="hybridMultilevel"/>
    <w:tmpl w:val="B77A44CC"/>
    <w:lvl w:ilvl="0" w:tplc="4E8CC608">
      <w:start w:val="1"/>
      <w:numFmt w:val="upperRoman"/>
      <w:lvlText w:val="%1."/>
      <w:lvlJc w:val="left"/>
      <w:pPr>
        <w:ind w:left="1080" w:hanging="72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num w:numId="1">
    <w:abstractNumId w:val="5"/>
  </w:num>
  <w:num w:numId="2">
    <w:abstractNumId w:val="4"/>
  </w:num>
  <w:num w:numId="3">
    <w:abstractNumId w:val="3"/>
  </w:num>
  <w:num w:numId="4">
    <w:abstractNumId w:val="2"/>
  </w:num>
  <w:num w:numId="5">
    <w:abstractNumId w:val="1"/>
  </w:num>
  <w:num w:numId="6">
    <w:abstractNumId w:val="6"/>
  </w:num>
  <w:num w:numId="7">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footnotePr>
    <w:footnote w:id="-1"/>
    <w:footnote w:id="0"/>
  </w:footnotePr>
  <w:endnotePr>
    <w:endnote w:id="-1"/>
    <w:endnote w:id="0"/>
  </w:endnotePr>
  <w:compat/>
  <w:rsids>
    <w:rsidRoot w:val="006B6A63"/>
    <w:rsid w:val="0005412F"/>
    <w:rsid w:val="000C614B"/>
    <w:rsid w:val="00140EF2"/>
    <w:rsid w:val="001C373E"/>
    <w:rsid w:val="00224896"/>
    <w:rsid w:val="00226934"/>
    <w:rsid w:val="0023196C"/>
    <w:rsid w:val="002D1B2F"/>
    <w:rsid w:val="002E291C"/>
    <w:rsid w:val="00365A36"/>
    <w:rsid w:val="00481A77"/>
    <w:rsid w:val="00570D11"/>
    <w:rsid w:val="006B6A63"/>
    <w:rsid w:val="006C61C5"/>
    <w:rsid w:val="006F1DE4"/>
    <w:rsid w:val="007B73CE"/>
    <w:rsid w:val="00827C48"/>
    <w:rsid w:val="00904861"/>
    <w:rsid w:val="00922BE7"/>
    <w:rsid w:val="00956D52"/>
    <w:rsid w:val="009E4BA1"/>
    <w:rsid w:val="00AD2FB5"/>
    <w:rsid w:val="00B61B57"/>
    <w:rsid w:val="00BD5844"/>
    <w:rsid w:val="00BE2AE4"/>
    <w:rsid w:val="00D4603F"/>
    <w:rsid w:val="00E25609"/>
  </w:rsids>
  <m:mathPr>
    <m:mathFont m:val="Cambria Math"/>
    <m:brkBin m:val="before"/>
    <m:brkBinSub m:val="--"/>
    <m:smallFrac m:val="off"/>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D1B2F"/>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34"/>
    <w:qFormat/>
    <w:rsid w:val="006B6A63"/>
    <w:pPr>
      <w:ind w:left="720"/>
      <w:contextualSpacing/>
    </w:pPr>
  </w:style>
  <w:style w:type="character" w:styleId="Lienhypertexte">
    <w:name w:val="Hyperlink"/>
    <w:basedOn w:val="Policepardfaut"/>
    <w:uiPriority w:val="99"/>
    <w:unhideWhenUsed/>
    <w:rsid w:val="00224896"/>
    <w:rPr>
      <w:color w:val="0000FF" w:themeColor="hyperlink"/>
      <w:u w:val="single"/>
    </w:rPr>
  </w:style>
  <w:style w:type="table" w:styleId="Grilledutableau">
    <w:name w:val="Table Grid"/>
    <w:basedOn w:val="TableauNormal"/>
    <w:uiPriority w:val="59"/>
    <w:rsid w:val="00922BE7"/>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Default">
    <w:name w:val="Default"/>
    <w:rsid w:val="00922BE7"/>
    <w:pPr>
      <w:autoSpaceDE w:val="0"/>
      <w:autoSpaceDN w:val="0"/>
      <w:adjustRightInd w:val="0"/>
      <w:spacing w:after="0" w:line="240" w:lineRule="auto"/>
    </w:pPr>
    <w:rPr>
      <w:rFonts w:ascii="Arial" w:hAnsi="Arial" w:cs="Arial"/>
      <w:color w:val="000000"/>
      <w:sz w:val="24"/>
      <w:szCs w:val="24"/>
    </w:rPr>
  </w:style>
  <w:style w:type="paragraph" w:styleId="Textedebulles">
    <w:name w:val="Balloon Text"/>
    <w:basedOn w:val="Normal"/>
    <w:link w:val="TextedebullesCar"/>
    <w:uiPriority w:val="99"/>
    <w:semiHidden/>
    <w:unhideWhenUsed/>
    <w:rsid w:val="007B73CE"/>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7B73CE"/>
    <w:rPr>
      <w:rFonts w:ascii="Tahoma" w:hAnsi="Tahoma" w:cs="Tahoma"/>
      <w:sz w:val="16"/>
      <w:szCs w:val="16"/>
    </w:rPr>
  </w:style>
  <w:style w:type="paragraph" w:styleId="En-tte">
    <w:name w:val="header"/>
    <w:basedOn w:val="Normal"/>
    <w:link w:val="En-tteCar"/>
    <w:uiPriority w:val="99"/>
    <w:semiHidden/>
    <w:unhideWhenUsed/>
    <w:rsid w:val="0023196C"/>
    <w:pPr>
      <w:tabs>
        <w:tab w:val="center" w:pos="4536"/>
        <w:tab w:val="right" w:pos="9072"/>
      </w:tabs>
      <w:spacing w:after="0" w:line="240" w:lineRule="auto"/>
    </w:pPr>
  </w:style>
  <w:style w:type="character" w:customStyle="1" w:styleId="En-tteCar">
    <w:name w:val="En-tête Car"/>
    <w:basedOn w:val="Policepardfaut"/>
    <w:link w:val="En-tte"/>
    <w:uiPriority w:val="99"/>
    <w:semiHidden/>
    <w:rsid w:val="0023196C"/>
  </w:style>
  <w:style w:type="paragraph" w:styleId="Pieddepage">
    <w:name w:val="footer"/>
    <w:basedOn w:val="Normal"/>
    <w:link w:val="PieddepageCar"/>
    <w:uiPriority w:val="99"/>
    <w:semiHidden/>
    <w:unhideWhenUsed/>
    <w:rsid w:val="0023196C"/>
    <w:pPr>
      <w:tabs>
        <w:tab w:val="center" w:pos="4536"/>
        <w:tab w:val="right" w:pos="9072"/>
      </w:tabs>
      <w:spacing w:after="0" w:line="240" w:lineRule="auto"/>
    </w:pPr>
  </w:style>
  <w:style w:type="character" w:customStyle="1" w:styleId="PieddepageCar">
    <w:name w:val="Pied de page Car"/>
    <w:basedOn w:val="Policepardfaut"/>
    <w:link w:val="Pieddepage"/>
    <w:uiPriority w:val="99"/>
    <w:semiHidden/>
    <w:rsid w:val="0023196C"/>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boug11@hotmail.fr" TargetMode="External"/><Relationship Id="rId3" Type="http://schemas.openxmlformats.org/officeDocument/2006/relationships/settings" Target="settings.xml"/><Relationship Id="rId7" Type="http://schemas.openxmlformats.org/officeDocument/2006/relationships/hyperlink" Target="mailto:bouguerra.sidahmed@cu-maghnia.dz"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1.pn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314</TotalTime>
  <Pages>1</Pages>
  <Words>1030</Words>
  <Characters>5667</Characters>
  <Application>Microsoft Office Word</Application>
  <DocSecurity>0</DocSecurity>
  <Lines>47</Lines>
  <Paragraphs>13</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6684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Anonyme</dc:creator>
  <cp:keywords/>
  <dc:description/>
  <cp:lastModifiedBy>Anonyme</cp:lastModifiedBy>
  <cp:revision>5</cp:revision>
  <dcterms:created xsi:type="dcterms:W3CDTF">2025-10-18T12:50:00Z</dcterms:created>
  <dcterms:modified xsi:type="dcterms:W3CDTF">2025-10-29T18:25:00Z</dcterms:modified>
</cp:coreProperties>
</file>