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A20" w:rsidRDefault="00EA6A20" w:rsidP="00EA6A20">
      <w:pPr>
        <w:pStyle w:val="Default"/>
      </w:pPr>
    </w:p>
    <w:p w:rsidR="00EA6A20" w:rsidRDefault="00EA6A20" w:rsidP="000F0C56">
      <w:pPr>
        <w:pStyle w:val="Default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Programme</w:t>
      </w:r>
    </w:p>
    <w:p w:rsidR="000F0C56" w:rsidRDefault="000F0C56" w:rsidP="000F0C56">
      <w:pPr>
        <w:pStyle w:val="Default"/>
        <w:jc w:val="center"/>
        <w:rPr>
          <w:b/>
          <w:bCs/>
          <w:sz w:val="44"/>
          <w:szCs w:val="44"/>
        </w:rPr>
      </w:pPr>
    </w:p>
    <w:p w:rsidR="000F0C56" w:rsidRDefault="000F0C56" w:rsidP="000F0C56">
      <w:pPr>
        <w:pStyle w:val="Default"/>
        <w:jc w:val="center"/>
        <w:rPr>
          <w:sz w:val="44"/>
          <w:szCs w:val="44"/>
        </w:rPr>
      </w:pPr>
    </w:p>
    <w:p w:rsidR="00EA6A20" w:rsidRDefault="00EA6A20" w:rsidP="00EA6A20">
      <w:pPr>
        <w:pStyle w:val="Default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Chapitre I </w:t>
      </w:r>
      <w:r w:rsidR="000F0C56">
        <w:rPr>
          <w:b/>
          <w:bCs/>
          <w:sz w:val="44"/>
          <w:szCs w:val="44"/>
        </w:rPr>
        <w:t>:</w:t>
      </w:r>
      <w:r w:rsidR="000F0C56">
        <w:rPr>
          <w:sz w:val="44"/>
          <w:szCs w:val="44"/>
        </w:rPr>
        <w:t xml:space="preserve"> L’eau</w:t>
      </w:r>
      <w:r>
        <w:rPr>
          <w:sz w:val="44"/>
          <w:szCs w:val="44"/>
        </w:rPr>
        <w:t xml:space="preserve"> et l’économie </w:t>
      </w:r>
    </w:p>
    <w:p w:rsidR="00EA6A20" w:rsidRDefault="00EA6A20" w:rsidP="00EA6A20">
      <w:pPr>
        <w:pStyle w:val="Default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Chapitre II: </w:t>
      </w:r>
      <w:r>
        <w:rPr>
          <w:sz w:val="44"/>
          <w:szCs w:val="44"/>
        </w:rPr>
        <w:t xml:space="preserve">L’investissement et le financement : Une capacité d’adaptation et une composante de la GDE </w:t>
      </w:r>
    </w:p>
    <w:p w:rsidR="00676EC8" w:rsidRDefault="00EA6A20" w:rsidP="00EA6A20">
      <w:pPr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Chapitre III </w:t>
      </w:r>
      <w:r>
        <w:rPr>
          <w:sz w:val="44"/>
          <w:szCs w:val="44"/>
        </w:rPr>
        <w:t>: Le cycle économique de l’eau en Algérie : Quelles eaux pour quels usages ?</w:t>
      </w:r>
    </w:p>
    <w:p w:rsidR="00EA6A20" w:rsidRDefault="00EA6A20" w:rsidP="00EA6A20">
      <w:pPr>
        <w:rPr>
          <w:sz w:val="44"/>
          <w:szCs w:val="44"/>
        </w:rPr>
      </w:pPr>
    </w:p>
    <w:p w:rsidR="00EA6A20" w:rsidRDefault="00EA6A20" w:rsidP="00EA6A20">
      <w:pPr>
        <w:rPr>
          <w:sz w:val="44"/>
          <w:szCs w:val="44"/>
        </w:rPr>
      </w:pPr>
    </w:p>
    <w:p w:rsidR="00EA6A20" w:rsidRDefault="00EA6A20" w:rsidP="00EA6A20">
      <w:pPr>
        <w:rPr>
          <w:sz w:val="44"/>
          <w:szCs w:val="44"/>
        </w:rPr>
      </w:pPr>
    </w:p>
    <w:p w:rsidR="00EA6A20" w:rsidRDefault="00EA6A20" w:rsidP="00EA6A20">
      <w:pPr>
        <w:rPr>
          <w:sz w:val="44"/>
          <w:szCs w:val="44"/>
        </w:rPr>
      </w:pPr>
    </w:p>
    <w:p w:rsidR="00EA6A20" w:rsidRDefault="00EA6A20" w:rsidP="00EA6A20">
      <w:pPr>
        <w:rPr>
          <w:sz w:val="44"/>
          <w:szCs w:val="44"/>
        </w:rPr>
      </w:pPr>
    </w:p>
    <w:p w:rsidR="00EA6A20" w:rsidRDefault="00EA6A20" w:rsidP="00EA6A20">
      <w:pPr>
        <w:rPr>
          <w:sz w:val="44"/>
          <w:szCs w:val="44"/>
        </w:rPr>
      </w:pPr>
    </w:p>
    <w:p w:rsidR="00EA6A20" w:rsidRDefault="00EA6A20" w:rsidP="00EA6A20">
      <w:pPr>
        <w:rPr>
          <w:sz w:val="44"/>
          <w:szCs w:val="44"/>
        </w:rPr>
      </w:pPr>
    </w:p>
    <w:p w:rsidR="00EA6A20" w:rsidRDefault="00EA6A20" w:rsidP="00EA6A20">
      <w:pPr>
        <w:rPr>
          <w:sz w:val="44"/>
          <w:szCs w:val="44"/>
        </w:rPr>
      </w:pPr>
    </w:p>
    <w:p w:rsidR="00EA6A20" w:rsidRDefault="00EA6A20" w:rsidP="00EA6A20">
      <w:pPr>
        <w:rPr>
          <w:sz w:val="44"/>
          <w:szCs w:val="44"/>
        </w:rPr>
      </w:pPr>
    </w:p>
    <w:p w:rsidR="00EA6A20" w:rsidRDefault="00EA6A20" w:rsidP="00EA6A20">
      <w:pPr>
        <w:rPr>
          <w:sz w:val="44"/>
          <w:szCs w:val="44"/>
        </w:rPr>
      </w:pPr>
    </w:p>
    <w:p w:rsidR="00EA6A20" w:rsidRDefault="00EA6A20" w:rsidP="00EA6A20">
      <w:pPr>
        <w:rPr>
          <w:sz w:val="44"/>
          <w:szCs w:val="44"/>
        </w:rPr>
      </w:pPr>
    </w:p>
    <w:p w:rsidR="00EA6A20" w:rsidRDefault="00EA6A20" w:rsidP="00EA6A20">
      <w:pPr>
        <w:rPr>
          <w:sz w:val="44"/>
          <w:szCs w:val="44"/>
        </w:rPr>
      </w:pPr>
    </w:p>
    <w:p w:rsidR="000C6295" w:rsidRDefault="000C6295" w:rsidP="00EA6A20">
      <w:pPr>
        <w:pStyle w:val="Default"/>
        <w:rPr>
          <w:b/>
          <w:bCs/>
          <w:sz w:val="28"/>
          <w:szCs w:val="28"/>
        </w:rPr>
      </w:pPr>
    </w:p>
    <w:p w:rsidR="00EA6A20" w:rsidRDefault="00EA6A20" w:rsidP="00EA6A2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Définition de l’hydroéconomie </w:t>
      </w:r>
    </w:p>
    <w:p w:rsidR="00EA6A20" w:rsidRDefault="00EA6A20" w:rsidP="00EA6A20">
      <w:pPr>
        <w:pStyle w:val="Default"/>
        <w:rPr>
          <w:sz w:val="28"/>
          <w:szCs w:val="28"/>
        </w:rPr>
      </w:pPr>
    </w:p>
    <w:p w:rsidR="00EA6A20" w:rsidRDefault="00EA6A20" w:rsidP="00EA6A20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Une science sectorielle qui étudie les processus et les phénomènes économiques ainsi que les lois qui réagissent, la production et la distribution des ressources en eau. </w:t>
      </w:r>
    </w:p>
    <w:p w:rsidR="000C6295" w:rsidRDefault="000C6295" w:rsidP="00EA6A20">
      <w:pPr>
        <w:pStyle w:val="Default"/>
        <w:rPr>
          <w:b/>
          <w:bCs/>
          <w:sz w:val="28"/>
          <w:szCs w:val="28"/>
        </w:rPr>
      </w:pPr>
    </w:p>
    <w:p w:rsidR="00EA6A20" w:rsidRDefault="00EA6A20" w:rsidP="00EA6A20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Objet de l’hydroéconomie </w:t>
      </w:r>
    </w:p>
    <w:p w:rsidR="00EA6A20" w:rsidRDefault="00EA6A20" w:rsidP="00EA6A20">
      <w:pPr>
        <w:pStyle w:val="Default"/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  <w:r>
        <w:rPr>
          <w:sz w:val="28"/>
          <w:szCs w:val="28"/>
        </w:rPr>
        <w:t>L’étude de l’ensemble d’activité de prospections, d’études de construction, et d’exploitation liées à la découverte, au stockage et à la distribution des ressources en eau qui seront utilisées optimalement pour la satisfaction des besoins de la société.</w:t>
      </w: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EA6A20" w:rsidRDefault="00EA6A20" w:rsidP="00EA6A20">
      <w:pPr>
        <w:rPr>
          <w:sz w:val="28"/>
          <w:szCs w:val="28"/>
        </w:rPr>
      </w:pPr>
    </w:p>
    <w:p w:rsidR="003C3E71" w:rsidRDefault="003C3E71" w:rsidP="003C3E71">
      <w:pPr>
        <w:pStyle w:val="Default"/>
        <w:jc w:val="center"/>
        <w:rPr>
          <w:sz w:val="56"/>
          <w:szCs w:val="56"/>
        </w:rPr>
      </w:pPr>
      <w:r>
        <w:rPr>
          <w:b/>
          <w:bCs/>
          <w:sz w:val="56"/>
          <w:szCs w:val="56"/>
        </w:rPr>
        <w:t xml:space="preserve">Chapitre I : </w:t>
      </w:r>
      <w:r>
        <w:rPr>
          <w:sz w:val="56"/>
          <w:szCs w:val="56"/>
        </w:rPr>
        <w:t>Eau et l’économie</w:t>
      </w:r>
    </w:p>
    <w:p w:rsidR="003C3E71" w:rsidRDefault="003C3E71" w:rsidP="003C3E71">
      <w:pPr>
        <w:pStyle w:val="Default"/>
        <w:spacing w:after="278"/>
        <w:rPr>
          <w:b/>
          <w:bCs/>
          <w:sz w:val="28"/>
          <w:szCs w:val="28"/>
        </w:rPr>
      </w:pPr>
    </w:p>
    <w:p w:rsidR="003C3E71" w:rsidRDefault="003C3E71" w:rsidP="003C3E71">
      <w:pPr>
        <w:pStyle w:val="Default"/>
        <w:spacing w:after="278"/>
        <w:rPr>
          <w:b/>
          <w:bCs/>
          <w:sz w:val="28"/>
          <w:szCs w:val="28"/>
        </w:rPr>
      </w:pPr>
    </w:p>
    <w:p w:rsidR="003C3E71" w:rsidRDefault="003C3E71" w:rsidP="003C3E71">
      <w:pPr>
        <w:pStyle w:val="Default"/>
        <w:spacing w:after="278"/>
        <w:rPr>
          <w:b/>
          <w:bCs/>
          <w:sz w:val="28"/>
          <w:szCs w:val="28"/>
        </w:rPr>
      </w:pPr>
    </w:p>
    <w:p w:rsidR="003C3E71" w:rsidRDefault="003C3E71" w:rsidP="003C3E71">
      <w:pPr>
        <w:pStyle w:val="Default"/>
        <w:spacing w:after="278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I- Introduction </w:t>
      </w:r>
    </w:p>
    <w:p w:rsidR="003C3E71" w:rsidRDefault="003C3E71" w:rsidP="003C3E71">
      <w:pPr>
        <w:pStyle w:val="Default"/>
        <w:spacing w:after="278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</w:t>
      </w:r>
      <w:r>
        <w:rPr>
          <w:sz w:val="28"/>
          <w:szCs w:val="28"/>
        </w:rPr>
        <w:t xml:space="preserve">L’eau entretient la vie : elle est donc un besoin humain vital et un droit sans lequel les êtres humains ne peuvent pas survivre. </w:t>
      </w:r>
    </w:p>
    <w:p w:rsidR="003C3E71" w:rsidRDefault="003C3E71" w:rsidP="003C3E71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</w:t>
      </w:r>
      <w:r>
        <w:rPr>
          <w:sz w:val="28"/>
          <w:szCs w:val="28"/>
        </w:rPr>
        <w:t xml:space="preserve">Un minimum de 20 à 40 litres d’eau par jour et par personne est nécessaire pour la boisson et l’hygiène de base. </w:t>
      </w:r>
    </w:p>
    <w:p w:rsidR="003C3E71" w:rsidRDefault="003C3E71" w:rsidP="003C3E71">
      <w:pPr>
        <w:pStyle w:val="Default"/>
        <w:rPr>
          <w:sz w:val="28"/>
          <w:szCs w:val="28"/>
        </w:rPr>
      </w:pPr>
    </w:p>
    <w:p w:rsidR="003C3E71" w:rsidRDefault="003C3E71" w:rsidP="003C3E71">
      <w:pPr>
        <w:pStyle w:val="Default"/>
        <w:rPr>
          <w:sz w:val="28"/>
          <w:szCs w:val="28"/>
        </w:rPr>
      </w:pPr>
    </w:p>
    <w:p w:rsidR="003C3E71" w:rsidRDefault="003C3E71" w:rsidP="003C3E7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I.1. Crise de l’eau </w:t>
      </w:r>
    </w:p>
    <w:p w:rsidR="003C3E71" w:rsidRDefault="003C3E71" w:rsidP="003C3E71">
      <w:pPr>
        <w:pStyle w:val="Default"/>
        <w:spacing w:after="278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</w:t>
      </w:r>
      <w:r>
        <w:rPr>
          <w:sz w:val="28"/>
          <w:szCs w:val="28"/>
        </w:rPr>
        <w:t xml:space="preserve">1,1 milliards de personnes n’ont toujours pas accès à une eau </w:t>
      </w:r>
    </w:p>
    <w:p w:rsidR="003C3E71" w:rsidRDefault="003C3E71" w:rsidP="003C3E71">
      <w:pPr>
        <w:pStyle w:val="Default"/>
        <w:spacing w:after="278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</w:t>
      </w:r>
      <w:r>
        <w:rPr>
          <w:sz w:val="28"/>
          <w:szCs w:val="28"/>
        </w:rPr>
        <w:t xml:space="preserve">plus de 2 milliards de personnes sont touchées par les pénuries d’eau </w:t>
      </w:r>
    </w:p>
    <w:p w:rsidR="003C3E71" w:rsidRDefault="003C3E71" w:rsidP="003C3E71">
      <w:pPr>
        <w:pStyle w:val="Default"/>
        <w:spacing w:after="278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</w:t>
      </w:r>
      <w:r>
        <w:rPr>
          <w:sz w:val="28"/>
          <w:szCs w:val="28"/>
        </w:rPr>
        <w:t xml:space="preserve">Deux millions de tonnes de déchets humains sont déversés dans les cours d’eau chaque jour </w:t>
      </w:r>
    </w:p>
    <w:p w:rsidR="003C3E71" w:rsidRDefault="003C3E71" w:rsidP="003C3E71">
      <w:pPr>
        <w:pStyle w:val="Default"/>
        <w:spacing w:after="278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</w:t>
      </w:r>
      <w:r>
        <w:rPr>
          <w:sz w:val="28"/>
          <w:szCs w:val="28"/>
        </w:rPr>
        <w:t xml:space="preserve">Le manque de services d’assainissement de base tuent au moins 1,6 millions d’enfants âgés de moins de cinq ans </w:t>
      </w:r>
    </w:p>
    <w:p w:rsidR="003C3E71" w:rsidRDefault="003C3E71" w:rsidP="003C3E71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</w:t>
      </w:r>
      <w:r>
        <w:rPr>
          <w:sz w:val="28"/>
          <w:szCs w:val="28"/>
        </w:rPr>
        <w:t xml:space="preserve">Les ressources mondiales en eau ne sont pas uniformément réparties de façon géographique ou saisonnière </w:t>
      </w:r>
    </w:p>
    <w:p w:rsidR="003C3E71" w:rsidRDefault="003C3E71" w:rsidP="003C3E71">
      <w:pPr>
        <w:pStyle w:val="Default"/>
        <w:rPr>
          <w:sz w:val="28"/>
          <w:szCs w:val="28"/>
        </w:rPr>
      </w:pPr>
    </w:p>
    <w:p w:rsidR="00EA6A20" w:rsidRDefault="00EA6A20" w:rsidP="00EA6A20"/>
    <w:p w:rsidR="003C3E71" w:rsidRDefault="003C3E71" w:rsidP="00EA6A20"/>
    <w:p w:rsidR="003C3E71" w:rsidRDefault="003C3E71" w:rsidP="00EA6A20"/>
    <w:p w:rsidR="003C3E71" w:rsidRDefault="003C3E71" w:rsidP="00EA6A20"/>
    <w:p w:rsidR="003C3E71" w:rsidRDefault="003C3E71" w:rsidP="00EA6A20"/>
    <w:p w:rsidR="003C3E71" w:rsidRDefault="003C3E71" w:rsidP="00EA6A20"/>
    <w:p w:rsidR="003C3E71" w:rsidRDefault="003C3E71" w:rsidP="00EA6A20"/>
    <w:p w:rsidR="003C3E71" w:rsidRDefault="003C3E71" w:rsidP="00EA6A20"/>
    <w:p w:rsidR="003C3E71" w:rsidRDefault="003C3E71" w:rsidP="00EA6A20"/>
    <w:p w:rsidR="003C3E71" w:rsidRDefault="003C3E71" w:rsidP="00EA6A20"/>
    <w:p w:rsidR="003C3E71" w:rsidRDefault="003C3E71" w:rsidP="00EA6A20"/>
    <w:p w:rsidR="003C3E71" w:rsidRDefault="003C3E71" w:rsidP="003C3E71">
      <w:pPr>
        <w:pStyle w:val="Default"/>
      </w:pPr>
    </w:p>
    <w:p w:rsidR="003C3E71" w:rsidRDefault="003C3E71" w:rsidP="003C3E71">
      <w:pPr>
        <w:pStyle w:val="Default"/>
        <w:spacing w:after="283"/>
        <w:rPr>
          <w:sz w:val="28"/>
          <w:szCs w:val="28"/>
        </w:rPr>
      </w:pPr>
      <w:r>
        <w:rPr>
          <w:sz w:val="28"/>
          <w:szCs w:val="28"/>
        </w:rPr>
        <w:t xml:space="preserve">L’augmentation du nombre de personnes de 6 à 9 milliards sera le moteur principal de la gestion des ressources en eau pour les 50 prochaines années. </w:t>
      </w:r>
    </w:p>
    <w:p w:rsidR="003C3E71" w:rsidRDefault="003C3E71" w:rsidP="003C3E71">
      <w:pPr>
        <w:pStyle w:val="Default"/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• </w:t>
      </w:r>
      <w:r>
        <w:rPr>
          <w:b/>
          <w:bCs/>
          <w:sz w:val="28"/>
          <w:szCs w:val="28"/>
        </w:rPr>
        <w:t xml:space="preserve">pénurie économique d'eau concerne </w:t>
      </w:r>
      <w:r>
        <w:rPr>
          <w:sz w:val="28"/>
          <w:szCs w:val="28"/>
        </w:rPr>
        <w:t xml:space="preserve">les situations où un manque d'infrastructures adéquates pour la distribution de l'eau, son recyclage, son traitement, et son assainissement, conduit à un approvisionnement insuffisant en eau. </w:t>
      </w:r>
    </w:p>
    <w:p w:rsidR="003C3E71" w:rsidRDefault="003C3E71" w:rsidP="003C3E7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Remarque </w:t>
      </w:r>
    </w:p>
    <w:p w:rsidR="003C3E71" w:rsidRDefault="003C3E71" w:rsidP="003C3E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Selon les Nations Unies, une zone est dite éprouver un </w:t>
      </w:r>
      <w:r>
        <w:rPr>
          <w:b/>
          <w:bCs/>
          <w:sz w:val="28"/>
          <w:szCs w:val="28"/>
        </w:rPr>
        <w:t xml:space="preserve">stress hydrique lorsque </w:t>
      </w:r>
      <w:r>
        <w:rPr>
          <w:sz w:val="28"/>
          <w:szCs w:val="28"/>
        </w:rPr>
        <w:t xml:space="preserve">les disponibilités en eaux annuelles sont en dessous de 1700 mètres cubes par personne et par an. </w:t>
      </w:r>
    </w:p>
    <w:p w:rsidR="003C3E71" w:rsidRDefault="003C3E71" w:rsidP="003C3E71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Une région est dite faisant face à une </w:t>
      </w:r>
      <w:r>
        <w:rPr>
          <w:b/>
          <w:bCs/>
          <w:sz w:val="28"/>
          <w:szCs w:val="28"/>
        </w:rPr>
        <w:t xml:space="preserve">pénurie d'eau lorsque les disponibilités en eau </w:t>
      </w:r>
      <w:r>
        <w:rPr>
          <w:sz w:val="28"/>
          <w:szCs w:val="28"/>
        </w:rPr>
        <w:t xml:space="preserve">sont en dessous de 1000 mètres cubes par personne, et en </w:t>
      </w:r>
      <w:r>
        <w:rPr>
          <w:b/>
          <w:bCs/>
          <w:sz w:val="28"/>
          <w:szCs w:val="28"/>
        </w:rPr>
        <w:t xml:space="preserve">pénurie absolue d'eau </w:t>
      </w:r>
      <w:r>
        <w:rPr>
          <w:sz w:val="28"/>
          <w:szCs w:val="28"/>
        </w:rPr>
        <w:t xml:space="preserve">lorsqu’elles tombent en dessous de 500 mètres cubes par personne et par an. </w:t>
      </w:r>
    </w:p>
    <w:p w:rsidR="00144BD7" w:rsidRDefault="00144BD7" w:rsidP="003C3E71">
      <w:pPr>
        <w:pStyle w:val="Default"/>
        <w:rPr>
          <w:sz w:val="28"/>
          <w:szCs w:val="28"/>
        </w:rPr>
      </w:pPr>
    </w:p>
    <w:p w:rsidR="003C3E71" w:rsidRDefault="003C3E71" w:rsidP="003C3E71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I.2.COMMENT RÉMÉDIER AUX PÉNURIES D’EAU ? </w:t>
      </w:r>
    </w:p>
    <w:p w:rsidR="003C3E71" w:rsidRDefault="003C3E71" w:rsidP="003C3E71">
      <w:pPr>
        <w:pStyle w:val="Default"/>
        <w:spacing w:after="6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Un engagement des gouvernements des pays en voie de développement. </w:t>
      </w:r>
    </w:p>
    <w:p w:rsidR="003C3E71" w:rsidRDefault="003C3E71" w:rsidP="003C3E71">
      <w:pPr>
        <w:pStyle w:val="Default"/>
        <w:spacing w:after="6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Un financement approprié à long terme ; </w:t>
      </w:r>
    </w:p>
    <w:p w:rsidR="003C3E71" w:rsidRDefault="003C3E71" w:rsidP="003C3E71">
      <w:pPr>
        <w:pStyle w:val="Default"/>
        <w:spacing w:after="6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Mettre en place des dispositions pour départager les demandes concurrentes d’eau et résoudre les autres défis touchant l’environnement </w:t>
      </w:r>
    </w:p>
    <w:p w:rsidR="003C3E71" w:rsidRDefault="003C3E71" w:rsidP="003C3E71">
      <w:pPr>
        <w:pStyle w:val="Default"/>
        <w:spacing w:after="64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Améliorer la capacité des gouvernements à faciliter l’approvisionnement, ou la prestation de services, de tous les citoyens ; </w:t>
      </w:r>
    </w:p>
    <w:p w:rsidR="003C3E71" w:rsidRDefault="003C3E71" w:rsidP="003C3E71">
      <w:pPr>
        <w:pStyle w:val="Default"/>
        <w:rPr>
          <w:sz w:val="28"/>
          <w:szCs w:val="28"/>
        </w:rPr>
      </w:pPr>
      <w:r>
        <w:rPr>
          <w:rFonts w:ascii="Wingdings" w:hAnsi="Wingdings" w:cs="Wingdings"/>
          <w:sz w:val="28"/>
          <w:szCs w:val="28"/>
        </w:rPr>
        <w:t>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sz w:val="28"/>
          <w:szCs w:val="28"/>
        </w:rPr>
        <w:t xml:space="preserve">Gérer les ressources pour les 50 prochaines années. </w:t>
      </w:r>
    </w:p>
    <w:p w:rsidR="003C3E71" w:rsidRDefault="003C3E71" w:rsidP="00EA6A20"/>
    <w:sectPr w:rsidR="003C3E71" w:rsidSect="00676EC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1B73" w:rsidRDefault="00CA1B73" w:rsidP="000C6295">
      <w:pPr>
        <w:spacing w:line="240" w:lineRule="auto"/>
      </w:pPr>
      <w:r>
        <w:separator/>
      </w:r>
    </w:p>
  </w:endnote>
  <w:endnote w:type="continuationSeparator" w:id="1">
    <w:p w:rsidR="00CA1B73" w:rsidRDefault="00CA1B73" w:rsidP="000C62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198532"/>
      <w:docPartObj>
        <w:docPartGallery w:val="Page Numbers (Bottom of Page)"/>
        <w:docPartUnique/>
      </w:docPartObj>
    </w:sdtPr>
    <w:sdtContent>
      <w:p w:rsidR="000C6295" w:rsidRDefault="000C6295">
        <w:pPr>
          <w:pStyle w:val="Pieddepage"/>
          <w:jc w:val="right"/>
        </w:pPr>
        <w:fldSimple w:instr=" PAGE   \* MERGEFORMAT ">
          <w:r w:rsidR="000F0C56">
            <w:rPr>
              <w:noProof/>
            </w:rPr>
            <w:t>1</w:t>
          </w:r>
        </w:fldSimple>
      </w:p>
    </w:sdtContent>
  </w:sdt>
  <w:p w:rsidR="000C6295" w:rsidRDefault="000C629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1B73" w:rsidRDefault="00CA1B73" w:rsidP="000C6295">
      <w:pPr>
        <w:spacing w:line="240" w:lineRule="auto"/>
      </w:pPr>
      <w:r>
        <w:separator/>
      </w:r>
    </w:p>
  </w:footnote>
  <w:footnote w:type="continuationSeparator" w:id="1">
    <w:p w:rsidR="00CA1B73" w:rsidRDefault="00CA1B73" w:rsidP="000C62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A6A20"/>
    <w:rsid w:val="000C6295"/>
    <w:rsid w:val="000F0C56"/>
    <w:rsid w:val="00144BD7"/>
    <w:rsid w:val="001C7B86"/>
    <w:rsid w:val="00237543"/>
    <w:rsid w:val="003C3E71"/>
    <w:rsid w:val="00676EC8"/>
    <w:rsid w:val="00A21655"/>
    <w:rsid w:val="00C5267C"/>
    <w:rsid w:val="00C616C1"/>
    <w:rsid w:val="00CA1B73"/>
    <w:rsid w:val="00EA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EA6A20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semiHidden/>
    <w:unhideWhenUsed/>
    <w:rsid w:val="000C6295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C6295"/>
  </w:style>
  <w:style w:type="paragraph" w:styleId="Pieddepage">
    <w:name w:val="footer"/>
    <w:basedOn w:val="Normal"/>
    <w:link w:val="PieddepageCar"/>
    <w:uiPriority w:val="99"/>
    <w:unhideWhenUsed/>
    <w:rsid w:val="000C6295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C62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2023-10-01T10:46:00Z</dcterms:created>
  <dcterms:modified xsi:type="dcterms:W3CDTF">2023-10-01T10:55:00Z</dcterms:modified>
</cp:coreProperties>
</file>