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8C9" w:rsidRPr="00E768C9" w:rsidRDefault="00E768C9" w:rsidP="00E768C9">
      <w:pPr>
        <w:bidi/>
        <w:spacing w:before="100" w:beforeAutospacing="1" w:after="100" w:afterAutospacing="1" w:line="240" w:lineRule="auto"/>
        <w:jc w:val="center"/>
        <w:outlineLvl w:val="2"/>
        <w:rPr>
          <w:rFonts w:ascii="Simplified Arabic" w:eastAsia="Times New Roman" w:hAnsi="Simplified Arabic" w:cs="Simplified Arabic"/>
          <w:b/>
          <w:bCs/>
          <w:sz w:val="32"/>
          <w:szCs w:val="32"/>
          <w:lang w:eastAsia="fr-FR"/>
        </w:rPr>
      </w:pPr>
      <w:r w:rsidRPr="00E768C9">
        <w:rPr>
          <w:rFonts w:ascii="Simplified Arabic" w:eastAsia="Times New Roman" w:hAnsi="Simplified Arabic" w:cs="Simplified Arabic"/>
          <w:b/>
          <w:bCs/>
          <w:sz w:val="32"/>
          <w:szCs w:val="32"/>
          <w:rtl/>
          <w:lang w:eastAsia="fr-FR"/>
        </w:rPr>
        <w:t>المحاضرة السابعة:</w:t>
      </w:r>
      <w:r w:rsidRPr="00E768C9">
        <w:rPr>
          <w:rFonts w:ascii="Simplified Arabic" w:eastAsia="Times New Roman" w:hAnsi="Simplified Arabic" w:cs="Simplified Arabic"/>
          <w:b/>
          <w:bCs/>
          <w:sz w:val="32"/>
          <w:szCs w:val="32"/>
          <w:rtl/>
          <w:lang w:eastAsia="fr-FR" w:bidi="ar-DZ"/>
        </w:rPr>
        <w:t xml:space="preserve">مشروع </w:t>
      </w:r>
      <w:r w:rsidRPr="00E768C9">
        <w:rPr>
          <w:rFonts w:ascii="Simplified Arabic" w:eastAsia="Times New Roman" w:hAnsi="Simplified Arabic" w:cs="Simplified Arabic"/>
          <w:b/>
          <w:bCs/>
          <w:sz w:val="32"/>
          <w:szCs w:val="32"/>
          <w:lang w:eastAsia="fr-FR"/>
        </w:rPr>
        <w:t>pitching</w:t>
      </w:r>
    </w:p>
    <w:p w:rsidR="00E768C9" w:rsidRPr="00E768C9" w:rsidRDefault="00E768C9" w:rsidP="00E768C9">
      <w:pPr>
        <w:bidi/>
        <w:spacing w:before="100" w:beforeAutospacing="1" w:after="100" w:afterAutospacing="1" w:line="240" w:lineRule="auto"/>
        <w:jc w:val="both"/>
        <w:rPr>
          <w:rFonts w:ascii="Simplified Arabic" w:eastAsia="Times New Roman" w:hAnsi="Simplified Arabic" w:cs="Simplified Arabic"/>
          <w:sz w:val="32"/>
          <w:szCs w:val="32"/>
          <w:rtl/>
          <w:lang w:eastAsia="fr-FR"/>
        </w:rPr>
      </w:pPr>
      <w:r w:rsidRPr="00E768C9">
        <w:rPr>
          <w:rFonts w:ascii="Simplified Arabic" w:eastAsia="Times New Roman" w:hAnsi="Simplified Arabic" w:cs="Simplified Arabic"/>
          <w:b/>
          <w:bCs/>
          <w:sz w:val="32"/>
          <w:szCs w:val="32"/>
          <w:rtl/>
          <w:lang w:eastAsia="fr-FR"/>
        </w:rPr>
        <w:t>مقدمة</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t xml:space="preserve"> </w:t>
      </w:r>
    </w:p>
    <w:p w:rsidR="00E768C9" w:rsidRPr="00E768C9" w:rsidRDefault="00E768C9" w:rsidP="00E768C9">
      <w:p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rtl/>
          <w:lang w:eastAsia="fr-FR"/>
        </w:rPr>
        <w:t>في عصر ريادة الأعمال المتسارع، يعتبر عرض الفكرة</w:t>
      </w:r>
      <w:r w:rsidRPr="00E768C9">
        <w:rPr>
          <w:rFonts w:ascii="Simplified Arabic" w:eastAsia="Times New Roman" w:hAnsi="Simplified Arabic" w:cs="Simplified Arabic"/>
          <w:sz w:val="32"/>
          <w:szCs w:val="32"/>
          <w:lang w:eastAsia="fr-FR"/>
        </w:rPr>
        <w:t xml:space="preserve"> (Pitching) </w:t>
      </w:r>
      <w:r w:rsidRPr="00E768C9">
        <w:rPr>
          <w:rFonts w:ascii="Simplified Arabic" w:eastAsia="Times New Roman" w:hAnsi="Simplified Arabic" w:cs="Simplified Arabic"/>
          <w:sz w:val="32"/>
          <w:szCs w:val="32"/>
          <w:rtl/>
          <w:lang w:eastAsia="fr-FR"/>
        </w:rPr>
        <w:t>أداة أساسية لتطوير المشاريع الناشئة. غالبًا ما يعتمد رواد الأعمال على عرض مختصر وجذاب لفكرة مشروعهم لجذب الاستثمارات أو الدعم من مختلف الأطراف المعنية. إن القدرة على تقديم فكرة بشكل مقنع في فترة زمنية قصيرة يمثل عنصرًا حاسمًا في نجاح المشروع وتحقيق أهدافه الاقتصادية</w:t>
      </w:r>
      <w:r w:rsidRPr="00E768C9">
        <w:rPr>
          <w:rFonts w:ascii="Simplified Arabic" w:eastAsia="Times New Roman" w:hAnsi="Simplified Arabic" w:cs="Simplified Arabic"/>
          <w:sz w:val="32"/>
          <w:szCs w:val="32"/>
          <w:lang w:eastAsia="fr-FR"/>
        </w:rPr>
        <w:t>.</w:t>
      </w:r>
    </w:p>
    <w:p w:rsidR="00E768C9" w:rsidRPr="00E768C9" w:rsidRDefault="00E768C9" w:rsidP="00E768C9">
      <w:pPr>
        <w:bidi/>
        <w:spacing w:before="100" w:beforeAutospacing="1" w:after="100" w:afterAutospacing="1" w:line="240" w:lineRule="auto"/>
        <w:jc w:val="both"/>
        <w:rPr>
          <w:rFonts w:ascii="Simplified Arabic" w:eastAsia="Times New Roman" w:hAnsi="Simplified Arabic" w:cs="Simplified Arabic"/>
          <w:sz w:val="32"/>
          <w:szCs w:val="32"/>
          <w:rtl/>
          <w:lang w:eastAsia="fr-FR"/>
        </w:rPr>
      </w:pPr>
      <w:r w:rsidRPr="00E768C9">
        <w:rPr>
          <w:rFonts w:ascii="Simplified Arabic" w:eastAsia="Times New Roman" w:hAnsi="Simplified Arabic" w:cs="Simplified Arabic"/>
          <w:b/>
          <w:bCs/>
          <w:sz w:val="32"/>
          <w:szCs w:val="32"/>
          <w:rtl/>
          <w:lang w:eastAsia="fr-FR"/>
        </w:rPr>
        <w:t>مفهوم الـ</w:t>
      </w:r>
      <w:r w:rsidRPr="00E768C9">
        <w:rPr>
          <w:rFonts w:ascii="Simplified Arabic" w:eastAsia="Times New Roman" w:hAnsi="Simplified Arabic" w:cs="Simplified Arabic"/>
          <w:b/>
          <w:bCs/>
          <w:sz w:val="32"/>
          <w:szCs w:val="32"/>
          <w:lang w:eastAsia="fr-FR"/>
        </w:rPr>
        <w:t>Pitch:</w:t>
      </w:r>
      <w:r w:rsidRPr="00E768C9">
        <w:rPr>
          <w:rFonts w:ascii="Simplified Arabic" w:eastAsia="Times New Roman" w:hAnsi="Simplified Arabic" w:cs="Simplified Arabic"/>
          <w:sz w:val="32"/>
          <w:szCs w:val="32"/>
          <w:lang w:eastAsia="fr-FR"/>
        </w:rPr>
        <w:t xml:space="preserve"> </w:t>
      </w:r>
    </w:p>
    <w:p w:rsidR="00E768C9" w:rsidRPr="00E768C9" w:rsidRDefault="00E768C9" w:rsidP="00E768C9">
      <w:p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rtl/>
          <w:lang w:eastAsia="fr-FR"/>
        </w:rPr>
        <w:t>الـ</w:t>
      </w:r>
      <w:r w:rsidRPr="00E768C9">
        <w:rPr>
          <w:rFonts w:ascii="Simplified Arabic" w:eastAsia="Times New Roman" w:hAnsi="Simplified Arabic" w:cs="Simplified Arabic"/>
          <w:sz w:val="32"/>
          <w:szCs w:val="32"/>
          <w:lang w:eastAsia="fr-FR"/>
        </w:rPr>
        <w:t xml:space="preserve">Pitch </w:t>
      </w:r>
      <w:r w:rsidRPr="00E768C9">
        <w:rPr>
          <w:rFonts w:ascii="Simplified Arabic" w:eastAsia="Times New Roman" w:hAnsi="Simplified Arabic" w:cs="Simplified Arabic"/>
          <w:sz w:val="32"/>
          <w:szCs w:val="32"/>
          <w:rtl/>
          <w:lang w:eastAsia="fr-FR"/>
        </w:rPr>
        <w:t>هو عملية عرض فكرة المشروع أو المنتج بطريقة مختصرة، قد تتراوح من 30 ثانية إلى 10 دقائق، تهدف إلى تقديم فكرة مبتكرة للمستثمرين أو الجهات التمويلية بأسلوب جذاب ومقنع. يتمثل الهدف من الـ</w:t>
      </w:r>
      <w:r w:rsidRPr="00E768C9">
        <w:rPr>
          <w:rFonts w:ascii="Simplified Arabic" w:eastAsia="Times New Roman" w:hAnsi="Simplified Arabic" w:cs="Simplified Arabic"/>
          <w:sz w:val="32"/>
          <w:szCs w:val="32"/>
          <w:lang w:eastAsia="fr-FR"/>
        </w:rPr>
        <w:t xml:space="preserve">Pitch </w:t>
      </w:r>
      <w:r w:rsidRPr="00E768C9">
        <w:rPr>
          <w:rFonts w:ascii="Simplified Arabic" w:eastAsia="Times New Roman" w:hAnsi="Simplified Arabic" w:cs="Simplified Arabic"/>
          <w:sz w:val="32"/>
          <w:szCs w:val="32"/>
          <w:rtl/>
          <w:lang w:eastAsia="fr-FR"/>
        </w:rPr>
        <w:t>في جذب الانتباه، والتعريف بالقيمة السوقية للمشروع، والإقناع بأن الاستثمار في هذا المشروع سيكون فرصة مربحة</w:t>
      </w:r>
      <w:r w:rsidRPr="00E768C9">
        <w:rPr>
          <w:rFonts w:ascii="Simplified Arabic" w:eastAsia="Times New Roman" w:hAnsi="Simplified Arabic" w:cs="Simplified Arabic"/>
          <w:sz w:val="32"/>
          <w:szCs w:val="32"/>
          <w:lang w:eastAsia="fr-FR"/>
        </w:rPr>
        <w:t xml:space="preserve"> (Gibson &amp; Lauring, 2021).</w:t>
      </w:r>
    </w:p>
    <w:p w:rsidR="00E768C9" w:rsidRPr="00E768C9" w:rsidRDefault="00E768C9" w:rsidP="00E768C9">
      <w:p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أهمية الـ</w:t>
      </w:r>
      <w:r w:rsidRPr="00E768C9">
        <w:rPr>
          <w:rFonts w:ascii="Simplified Arabic" w:eastAsia="Times New Roman" w:hAnsi="Simplified Arabic" w:cs="Simplified Arabic"/>
          <w:b/>
          <w:bCs/>
          <w:sz w:val="32"/>
          <w:szCs w:val="32"/>
          <w:lang w:eastAsia="fr-FR"/>
        </w:rPr>
        <w:t xml:space="preserve">Pitch </w:t>
      </w:r>
      <w:r w:rsidRPr="00E768C9">
        <w:rPr>
          <w:rFonts w:ascii="Simplified Arabic" w:eastAsia="Times New Roman" w:hAnsi="Simplified Arabic" w:cs="Simplified Arabic"/>
          <w:b/>
          <w:bCs/>
          <w:sz w:val="32"/>
          <w:szCs w:val="32"/>
          <w:rtl/>
          <w:lang w:eastAsia="fr-FR"/>
        </w:rPr>
        <w:t>في ريادة الأعمال</w:t>
      </w:r>
      <w:r w:rsidRPr="00E768C9">
        <w:rPr>
          <w:rFonts w:ascii="Simplified Arabic" w:eastAsia="Times New Roman" w:hAnsi="Simplified Arabic" w:cs="Simplified Arabic"/>
          <w:b/>
          <w:bCs/>
          <w:sz w:val="32"/>
          <w:szCs w:val="32"/>
          <w:lang w:eastAsia="fr-FR"/>
        </w:rPr>
        <w:t>:</w:t>
      </w:r>
    </w:p>
    <w:p w:rsidR="00E768C9" w:rsidRPr="00E768C9" w:rsidRDefault="00E768C9" w:rsidP="00E768C9">
      <w:pPr>
        <w:numPr>
          <w:ilvl w:val="0"/>
          <w:numId w:val="1"/>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التمويل</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t xml:space="preserve"> </w:t>
      </w:r>
      <w:r w:rsidRPr="00E768C9">
        <w:rPr>
          <w:rFonts w:ascii="Simplified Arabic" w:eastAsia="Times New Roman" w:hAnsi="Simplified Arabic" w:cs="Simplified Arabic"/>
          <w:sz w:val="32"/>
          <w:szCs w:val="32"/>
          <w:rtl/>
          <w:lang w:eastAsia="fr-FR"/>
        </w:rPr>
        <w:t>يعد الـ</w:t>
      </w:r>
      <w:r w:rsidRPr="00E768C9">
        <w:rPr>
          <w:rFonts w:ascii="Simplified Arabic" w:eastAsia="Times New Roman" w:hAnsi="Simplified Arabic" w:cs="Simplified Arabic"/>
          <w:sz w:val="32"/>
          <w:szCs w:val="32"/>
          <w:lang w:eastAsia="fr-FR"/>
        </w:rPr>
        <w:t xml:space="preserve">Pitch </w:t>
      </w:r>
      <w:r w:rsidRPr="00E768C9">
        <w:rPr>
          <w:rFonts w:ascii="Simplified Arabic" w:eastAsia="Times New Roman" w:hAnsi="Simplified Arabic" w:cs="Simplified Arabic"/>
          <w:sz w:val="32"/>
          <w:szCs w:val="32"/>
          <w:rtl/>
          <w:lang w:eastAsia="fr-FR"/>
        </w:rPr>
        <w:t>أحد الطرق الرئيسية لجذب التمويل لمشاريع ريادة الأعمال، سواء كان ذلك من مستثمرين ملاك أو من خلال برامج تمويل حكومية أو خاصة. يعكس نجاح الـ</w:t>
      </w:r>
      <w:r w:rsidRPr="00E768C9">
        <w:rPr>
          <w:rFonts w:ascii="Simplified Arabic" w:eastAsia="Times New Roman" w:hAnsi="Simplified Arabic" w:cs="Simplified Arabic"/>
          <w:sz w:val="32"/>
          <w:szCs w:val="32"/>
          <w:lang w:eastAsia="fr-FR"/>
        </w:rPr>
        <w:t xml:space="preserve">Pitch </w:t>
      </w:r>
      <w:r w:rsidRPr="00E768C9">
        <w:rPr>
          <w:rFonts w:ascii="Simplified Arabic" w:eastAsia="Times New Roman" w:hAnsi="Simplified Arabic" w:cs="Simplified Arabic"/>
          <w:sz w:val="32"/>
          <w:szCs w:val="32"/>
          <w:rtl/>
          <w:lang w:eastAsia="fr-FR"/>
        </w:rPr>
        <w:t>قدرة رائد الأعمال على إبراز الفرص التجارية التي يمكن أن تترجم إلى أرباح حقيقية</w:t>
      </w:r>
      <w:r w:rsidRPr="00E768C9">
        <w:rPr>
          <w:rFonts w:ascii="Simplified Arabic" w:eastAsia="Times New Roman" w:hAnsi="Simplified Arabic" w:cs="Simplified Arabic"/>
          <w:sz w:val="32"/>
          <w:szCs w:val="32"/>
          <w:lang w:eastAsia="fr-FR"/>
        </w:rPr>
        <w:t xml:space="preserve"> (Beatson, 2022).</w:t>
      </w:r>
    </w:p>
    <w:p w:rsidR="00E768C9" w:rsidRPr="00E768C9" w:rsidRDefault="00E768C9" w:rsidP="00E768C9">
      <w:pPr>
        <w:numPr>
          <w:ilvl w:val="0"/>
          <w:numId w:val="1"/>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التسويق والتواصل</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t xml:space="preserve"> </w:t>
      </w:r>
      <w:r w:rsidRPr="00E768C9">
        <w:rPr>
          <w:rFonts w:ascii="Simplified Arabic" w:eastAsia="Times New Roman" w:hAnsi="Simplified Arabic" w:cs="Simplified Arabic"/>
          <w:sz w:val="32"/>
          <w:szCs w:val="32"/>
          <w:rtl/>
          <w:lang w:eastAsia="fr-FR"/>
        </w:rPr>
        <w:t>يساهم عرض الفكرة في تقديم المشروع بشكل احترافي يساعد في بناء سمعة جيدة للمشروع. كما يمكن أن يصبح أداة تواصل فعالة مع أطراف أخرى مثل شركاء الأعمال والعملاء المحتملين</w:t>
      </w:r>
      <w:r w:rsidRPr="00E768C9">
        <w:rPr>
          <w:rFonts w:ascii="Simplified Arabic" w:eastAsia="Times New Roman" w:hAnsi="Simplified Arabic" w:cs="Simplified Arabic"/>
          <w:sz w:val="32"/>
          <w:szCs w:val="32"/>
          <w:lang w:eastAsia="fr-FR"/>
        </w:rPr>
        <w:t xml:space="preserve"> (Gibson &amp; Lauring, 2021).</w:t>
      </w:r>
    </w:p>
    <w:p w:rsidR="00E768C9" w:rsidRPr="00E768C9" w:rsidRDefault="00E768C9" w:rsidP="00E768C9">
      <w:pPr>
        <w:numPr>
          <w:ilvl w:val="0"/>
          <w:numId w:val="1"/>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تحقيق الأهداف التجارية</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t xml:space="preserve"> </w:t>
      </w:r>
      <w:r w:rsidRPr="00E768C9">
        <w:rPr>
          <w:rFonts w:ascii="Simplified Arabic" w:eastAsia="Times New Roman" w:hAnsi="Simplified Arabic" w:cs="Simplified Arabic"/>
          <w:sz w:val="32"/>
          <w:szCs w:val="32"/>
          <w:rtl/>
          <w:lang w:eastAsia="fr-FR"/>
        </w:rPr>
        <w:t>يساعد الـ</w:t>
      </w:r>
      <w:r w:rsidRPr="00E768C9">
        <w:rPr>
          <w:rFonts w:ascii="Simplified Arabic" w:eastAsia="Times New Roman" w:hAnsi="Simplified Arabic" w:cs="Simplified Arabic"/>
          <w:sz w:val="32"/>
          <w:szCs w:val="32"/>
          <w:lang w:eastAsia="fr-FR"/>
        </w:rPr>
        <w:t xml:space="preserve">Pitch </w:t>
      </w:r>
      <w:r w:rsidRPr="00E768C9">
        <w:rPr>
          <w:rFonts w:ascii="Simplified Arabic" w:eastAsia="Times New Roman" w:hAnsi="Simplified Arabic" w:cs="Simplified Arabic"/>
          <w:sz w:val="32"/>
          <w:szCs w:val="32"/>
          <w:rtl/>
          <w:lang w:eastAsia="fr-FR"/>
        </w:rPr>
        <w:t xml:space="preserve">رائد الأعمال على التركيز على النقاط الأساسية التي ستساهم في نجاح المشروع، مثل الفكرة الرئيسية، والحاجة السوقية، </w:t>
      </w:r>
      <w:r w:rsidRPr="00E768C9">
        <w:rPr>
          <w:rFonts w:ascii="Simplified Arabic" w:eastAsia="Times New Roman" w:hAnsi="Simplified Arabic" w:cs="Simplified Arabic"/>
          <w:sz w:val="32"/>
          <w:szCs w:val="32"/>
          <w:rtl/>
          <w:lang w:eastAsia="fr-FR"/>
        </w:rPr>
        <w:lastRenderedPageBreak/>
        <w:t>والجدوى المالية. كما يعمل على تعزيز قدرة رائد الأعمال على تحديد استراتيجياته بوضوح (وزارة التعليم العالي الجزائرية، 2023</w:t>
      </w:r>
      <w:r w:rsidRPr="00E768C9">
        <w:rPr>
          <w:rFonts w:ascii="Simplified Arabic" w:eastAsia="Times New Roman" w:hAnsi="Simplified Arabic" w:cs="Simplified Arabic"/>
          <w:sz w:val="32"/>
          <w:szCs w:val="32"/>
          <w:lang w:eastAsia="fr-FR"/>
        </w:rPr>
        <w:t>).</w:t>
      </w:r>
    </w:p>
    <w:p w:rsidR="00E768C9" w:rsidRPr="00E768C9" w:rsidRDefault="00E768C9" w:rsidP="00E768C9">
      <w:p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أنواع الـ</w:t>
      </w:r>
      <w:r w:rsidRPr="00E768C9">
        <w:rPr>
          <w:rFonts w:ascii="Simplified Arabic" w:eastAsia="Times New Roman" w:hAnsi="Simplified Arabic" w:cs="Simplified Arabic"/>
          <w:b/>
          <w:bCs/>
          <w:sz w:val="32"/>
          <w:szCs w:val="32"/>
          <w:lang w:eastAsia="fr-FR"/>
        </w:rPr>
        <w:t>Pitch:</w:t>
      </w:r>
    </w:p>
    <w:p w:rsidR="00E768C9" w:rsidRPr="00E768C9" w:rsidRDefault="00E768C9" w:rsidP="00E768C9">
      <w:pPr>
        <w:numPr>
          <w:ilvl w:val="0"/>
          <w:numId w:val="2"/>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lang w:eastAsia="fr-FR"/>
        </w:rPr>
        <w:t>Pitch Elevator:</w:t>
      </w:r>
      <w:r w:rsidRPr="00E768C9">
        <w:rPr>
          <w:rFonts w:ascii="Simplified Arabic" w:eastAsia="Times New Roman" w:hAnsi="Simplified Arabic" w:cs="Simplified Arabic"/>
          <w:sz w:val="32"/>
          <w:szCs w:val="32"/>
          <w:lang w:eastAsia="fr-FR"/>
        </w:rPr>
        <w:t xml:space="preserve"> </w:t>
      </w:r>
      <w:r w:rsidRPr="00E768C9">
        <w:rPr>
          <w:rFonts w:ascii="Simplified Arabic" w:eastAsia="Times New Roman" w:hAnsi="Simplified Arabic" w:cs="Simplified Arabic"/>
          <w:sz w:val="32"/>
          <w:szCs w:val="32"/>
          <w:rtl/>
          <w:lang w:eastAsia="fr-FR"/>
        </w:rPr>
        <w:t>هو عرض مختصر للغاية يستغرق حوالي 30 ثانية، يُستخدم لجذب انتباه المستثمرين في سياقات غير رسمية، مثل اللقاءات غير المخطط لها أو الاجتماعات القصيرة</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2"/>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lang w:eastAsia="fr-FR"/>
        </w:rPr>
        <w:t xml:space="preserve">Pitch </w:t>
      </w:r>
      <w:r w:rsidRPr="00E768C9">
        <w:rPr>
          <w:rFonts w:ascii="Simplified Arabic" w:eastAsia="Times New Roman" w:hAnsi="Simplified Arabic" w:cs="Simplified Arabic"/>
          <w:b/>
          <w:bCs/>
          <w:sz w:val="32"/>
          <w:szCs w:val="32"/>
          <w:rtl/>
          <w:lang w:eastAsia="fr-FR"/>
        </w:rPr>
        <w:t>شامل</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t xml:space="preserve"> </w:t>
      </w:r>
      <w:r w:rsidRPr="00E768C9">
        <w:rPr>
          <w:rFonts w:ascii="Simplified Arabic" w:eastAsia="Times New Roman" w:hAnsi="Simplified Arabic" w:cs="Simplified Arabic"/>
          <w:sz w:val="32"/>
          <w:szCs w:val="32"/>
          <w:rtl/>
          <w:lang w:eastAsia="fr-FR"/>
        </w:rPr>
        <w:t>يستغرق بين 5 إلى 10 دقائق، ويقدم كافة تفاصيل المشروع من الفكرة، والسوق المستهدف، والخطة المالية. يعد هذا النوع من العروض الأكثر شيوعًا في الفعاليات المخصصة للاستثمار</w:t>
      </w:r>
      <w:r w:rsidRPr="00E768C9">
        <w:rPr>
          <w:rFonts w:ascii="Simplified Arabic" w:eastAsia="Times New Roman" w:hAnsi="Simplified Arabic" w:cs="Simplified Arabic"/>
          <w:sz w:val="32"/>
          <w:szCs w:val="32"/>
          <w:lang w:eastAsia="fr-FR"/>
        </w:rPr>
        <w:t xml:space="preserve"> (Algeria Venture, 2024).</w:t>
      </w:r>
    </w:p>
    <w:p w:rsidR="00E768C9" w:rsidRPr="00E768C9" w:rsidRDefault="00E768C9" w:rsidP="00E768C9">
      <w:pPr>
        <w:numPr>
          <w:ilvl w:val="0"/>
          <w:numId w:val="2"/>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lang w:eastAsia="fr-FR"/>
        </w:rPr>
        <w:t xml:space="preserve">Pitch </w:t>
      </w:r>
      <w:r w:rsidRPr="00E768C9">
        <w:rPr>
          <w:rFonts w:ascii="Simplified Arabic" w:eastAsia="Times New Roman" w:hAnsi="Simplified Arabic" w:cs="Simplified Arabic"/>
          <w:b/>
          <w:bCs/>
          <w:sz w:val="32"/>
          <w:szCs w:val="32"/>
          <w:rtl/>
          <w:lang w:eastAsia="fr-FR"/>
        </w:rPr>
        <w:t>تنافسي</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t xml:space="preserve"> </w:t>
      </w:r>
      <w:r w:rsidRPr="00E768C9">
        <w:rPr>
          <w:rFonts w:ascii="Simplified Arabic" w:eastAsia="Times New Roman" w:hAnsi="Simplified Arabic" w:cs="Simplified Arabic"/>
          <w:sz w:val="32"/>
          <w:szCs w:val="32"/>
          <w:rtl/>
          <w:lang w:eastAsia="fr-FR"/>
        </w:rPr>
        <w:t>يُستخدم في المسابقات التي يتنافس فيها رواد الأعمال للحصول على تمويل أو جوائز. يعتمد هذا النوع من الـ</w:t>
      </w:r>
      <w:r w:rsidRPr="00E768C9">
        <w:rPr>
          <w:rFonts w:ascii="Simplified Arabic" w:eastAsia="Times New Roman" w:hAnsi="Simplified Arabic" w:cs="Simplified Arabic"/>
          <w:sz w:val="32"/>
          <w:szCs w:val="32"/>
          <w:lang w:eastAsia="fr-FR"/>
        </w:rPr>
        <w:t xml:space="preserve">Pitch </w:t>
      </w:r>
      <w:r w:rsidRPr="00E768C9">
        <w:rPr>
          <w:rFonts w:ascii="Simplified Arabic" w:eastAsia="Times New Roman" w:hAnsi="Simplified Arabic" w:cs="Simplified Arabic"/>
          <w:sz w:val="32"/>
          <w:szCs w:val="32"/>
          <w:rtl/>
          <w:lang w:eastAsia="fr-FR"/>
        </w:rPr>
        <w:t>على التميز والإبداع بشكل أكبر من التركيز على المميزات المالية</w:t>
      </w:r>
      <w:r w:rsidRPr="00E768C9">
        <w:rPr>
          <w:rFonts w:ascii="Simplified Arabic" w:eastAsia="Times New Roman" w:hAnsi="Simplified Arabic" w:cs="Simplified Arabic"/>
          <w:sz w:val="32"/>
          <w:szCs w:val="32"/>
          <w:lang w:eastAsia="fr-FR"/>
        </w:rPr>
        <w:t>.</w:t>
      </w:r>
    </w:p>
    <w:p w:rsidR="00E768C9" w:rsidRPr="00E768C9" w:rsidRDefault="00E768C9" w:rsidP="00E768C9">
      <w:p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المكونات الرئيسية للـ</w:t>
      </w:r>
      <w:r w:rsidRPr="00E768C9">
        <w:rPr>
          <w:rFonts w:ascii="Simplified Arabic" w:eastAsia="Times New Roman" w:hAnsi="Simplified Arabic" w:cs="Simplified Arabic"/>
          <w:b/>
          <w:bCs/>
          <w:sz w:val="32"/>
          <w:szCs w:val="32"/>
          <w:lang w:eastAsia="fr-FR"/>
        </w:rPr>
        <w:t>Pitch:</w:t>
      </w:r>
    </w:p>
    <w:p w:rsidR="00E768C9" w:rsidRPr="00E768C9" w:rsidRDefault="00E768C9" w:rsidP="00E768C9">
      <w:pPr>
        <w:bidi/>
        <w:spacing w:before="100" w:beforeAutospacing="1" w:after="100" w:afterAutospacing="1" w:line="240" w:lineRule="auto"/>
        <w:ind w:left="360"/>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rtl/>
          <w:lang w:eastAsia="fr-FR"/>
        </w:rPr>
        <w:t>يجب أن تبدأ المقدمة بطريقة تجذب انتباه المستثمرين، مثل طرح سؤال أو تسليط الضوء على مشكلة تبرز الحاجة التي يعالجها المشروع</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3"/>
        </w:numPr>
        <w:bidi/>
        <w:spacing w:before="100" w:beforeAutospacing="1" w:after="100" w:afterAutospacing="1" w:line="240" w:lineRule="auto"/>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الوصف الكامل للمشروع</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br/>
      </w:r>
      <w:r w:rsidRPr="00E768C9">
        <w:rPr>
          <w:rFonts w:ascii="Simplified Arabic" w:eastAsia="Times New Roman" w:hAnsi="Simplified Arabic" w:cs="Simplified Arabic"/>
          <w:sz w:val="32"/>
          <w:szCs w:val="32"/>
          <w:rtl/>
          <w:lang w:eastAsia="fr-FR"/>
        </w:rPr>
        <w:t>يتعين على رائد الأعمال تقديم فكرة المشروع بوضوح، مع التركيز على الابتكار وكيفية تميز المشروع عن المنافسين</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3"/>
        </w:numPr>
        <w:bidi/>
        <w:spacing w:before="100" w:beforeAutospacing="1" w:after="100" w:afterAutospacing="1" w:line="240" w:lineRule="auto"/>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السوق المستهدف</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br/>
      </w:r>
      <w:r w:rsidRPr="00E768C9">
        <w:rPr>
          <w:rFonts w:ascii="Simplified Arabic" w:eastAsia="Times New Roman" w:hAnsi="Simplified Arabic" w:cs="Simplified Arabic"/>
          <w:sz w:val="32"/>
          <w:szCs w:val="32"/>
          <w:rtl/>
          <w:lang w:eastAsia="fr-FR"/>
        </w:rPr>
        <w:t>يجب أن يوضح رائد الأعمال السوق المستهدف للمشروع، مشيرًا إلى حجم السوق والفرص المحتملة للنمو</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3"/>
        </w:numPr>
        <w:bidi/>
        <w:spacing w:before="100" w:beforeAutospacing="1" w:after="100" w:afterAutospacing="1" w:line="240" w:lineRule="auto"/>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lastRenderedPageBreak/>
        <w:t>الميزة</w:t>
      </w:r>
      <w:r>
        <w:rPr>
          <w:rFonts w:ascii="Simplified Arabic" w:eastAsia="Times New Roman" w:hAnsi="Simplified Arabic" w:cs="Simplified Arabic"/>
          <w:b/>
          <w:bCs/>
          <w:sz w:val="32"/>
          <w:szCs w:val="32"/>
          <w:lang w:eastAsia="fr-FR"/>
        </w:rPr>
        <w:t xml:space="preserve"> </w:t>
      </w:r>
      <w:r w:rsidRPr="00E768C9">
        <w:rPr>
          <w:rFonts w:ascii="Simplified Arabic" w:eastAsia="Times New Roman" w:hAnsi="Simplified Arabic" w:cs="Simplified Arabic"/>
          <w:b/>
          <w:bCs/>
          <w:sz w:val="32"/>
          <w:szCs w:val="32"/>
          <w:rtl/>
          <w:lang w:eastAsia="fr-FR"/>
        </w:rPr>
        <w:t>التنافسية</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br/>
      </w:r>
      <w:r w:rsidRPr="00E768C9">
        <w:rPr>
          <w:rFonts w:ascii="Simplified Arabic" w:eastAsia="Times New Roman" w:hAnsi="Simplified Arabic" w:cs="Simplified Arabic"/>
          <w:sz w:val="32"/>
          <w:szCs w:val="32"/>
          <w:rtl/>
          <w:lang w:eastAsia="fr-FR"/>
        </w:rPr>
        <w:t>تقديم مبررات واضحة عن سبب قدرة المشروع على التفوق على المنافسين، سواء كان ذلك من خلال التكنولوجيا، أو التكلفة، أو سهولة الاستخدام</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3"/>
        </w:numPr>
        <w:bidi/>
        <w:spacing w:before="100" w:beforeAutospacing="1" w:after="100" w:afterAutospacing="1" w:line="240" w:lineRule="auto"/>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التوقعات المالية</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br/>
      </w:r>
      <w:r w:rsidRPr="00E768C9">
        <w:rPr>
          <w:rFonts w:ascii="Simplified Arabic" w:eastAsia="Times New Roman" w:hAnsi="Simplified Arabic" w:cs="Simplified Arabic"/>
          <w:sz w:val="32"/>
          <w:szCs w:val="32"/>
          <w:rtl/>
          <w:lang w:eastAsia="fr-FR"/>
        </w:rPr>
        <w:t>من الأهمية بمكان أن يقدم رائد الأعمال تصورًا دقيقًا للعوائد المحتملة على الاستثمار، مع توضيح كيفية تخصيص الأموال التي سيحصل عليها من التمويل</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3"/>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الفريق</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br/>
      </w:r>
      <w:r w:rsidRPr="00E768C9">
        <w:rPr>
          <w:rFonts w:ascii="Simplified Arabic" w:eastAsia="Times New Roman" w:hAnsi="Simplified Arabic" w:cs="Simplified Arabic"/>
          <w:sz w:val="32"/>
          <w:szCs w:val="32"/>
          <w:rtl/>
          <w:lang w:eastAsia="fr-FR"/>
        </w:rPr>
        <w:t>عرض خلفية أعضاء الفريق ودورهم في المشروع يمكن أن يساهم في زيادة ثقة المستثمرين في قدرة الفريق على تنفيذ المشروع بنجاح (صندوق</w:t>
      </w:r>
      <w:r w:rsidRPr="00E768C9">
        <w:rPr>
          <w:rFonts w:ascii="Simplified Arabic" w:eastAsia="Times New Roman" w:hAnsi="Simplified Arabic" w:cs="Simplified Arabic"/>
          <w:sz w:val="32"/>
          <w:szCs w:val="32"/>
          <w:lang w:eastAsia="fr-FR"/>
        </w:rPr>
        <w:t xml:space="preserve"> ASIF</w:t>
      </w:r>
      <w:r w:rsidRPr="00E768C9">
        <w:rPr>
          <w:rFonts w:ascii="Simplified Arabic" w:eastAsia="Times New Roman" w:hAnsi="Simplified Arabic" w:cs="Simplified Arabic"/>
          <w:sz w:val="32"/>
          <w:szCs w:val="32"/>
          <w:rtl/>
          <w:lang w:eastAsia="fr-FR"/>
        </w:rPr>
        <w:t>، 2023</w:t>
      </w:r>
      <w:r w:rsidRPr="00E768C9">
        <w:rPr>
          <w:rFonts w:ascii="Simplified Arabic" w:eastAsia="Times New Roman" w:hAnsi="Simplified Arabic" w:cs="Simplified Arabic"/>
          <w:sz w:val="32"/>
          <w:szCs w:val="32"/>
          <w:lang w:eastAsia="fr-FR"/>
        </w:rPr>
        <w:t>).</w:t>
      </w:r>
    </w:p>
    <w:p w:rsidR="00E768C9" w:rsidRPr="00E768C9" w:rsidRDefault="00E768C9" w:rsidP="00E768C9">
      <w:p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التحديات التي يواجهها رواد الأعمال في الـ</w:t>
      </w:r>
      <w:r w:rsidRPr="00E768C9">
        <w:rPr>
          <w:rFonts w:ascii="Simplified Arabic" w:eastAsia="Times New Roman" w:hAnsi="Simplified Arabic" w:cs="Simplified Arabic"/>
          <w:b/>
          <w:bCs/>
          <w:sz w:val="32"/>
          <w:szCs w:val="32"/>
          <w:lang w:eastAsia="fr-FR"/>
        </w:rPr>
        <w:t>Pitch:</w:t>
      </w:r>
    </w:p>
    <w:p w:rsidR="00E768C9" w:rsidRPr="00E768C9" w:rsidRDefault="00E768C9" w:rsidP="00E768C9">
      <w:pPr>
        <w:numPr>
          <w:ilvl w:val="0"/>
          <w:numId w:val="4"/>
        </w:numPr>
        <w:bidi/>
        <w:spacing w:before="100" w:beforeAutospacing="1" w:after="100" w:afterAutospacing="1" w:line="240" w:lineRule="auto"/>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التفاعل مع الأسئلة الصعبة</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br/>
      </w:r>
      <w:r w:rsidRPr="00E768C9">
        <w:rPr>
          <w:rFonts w:ascii="Simplified Arabic" w:eastAsia="Times New Roman" w:hAnsi="Simplified Arabic" w:cs="Simplified Arabic"/>
          <w:sz w:val="32"/>
          <w:szCs w:val="32"/>
          <w:rtl/>
          <w:lang w:eastAsia="fr-FR"/>
        </w:rPr>
        <w:t>يحتاج رائد الأعمال إلى التحضير للإجابة على الأسئلة النقدية التي قد يطرحها المستثمرون، مثل الاستفسارات حول النمو المستدام للمشروع أو قدرة الفريق على تنفيذ المشروع بنجاح</w:t>
      </w:r>
      <w:r w:rsidRPr="00E768C9">
        <w:rPr>
          <w:rFonts w:ascii="Simplified Arabic" w:eastAsia="Times New Roman" w:hAnsi="Simplified Arabic" w:cs="Simplified Arabic"/>
          <w:sz w:val="32"/>
          <w:szCs w:val="32"/>
          <w:lang w:eastAsia="fr-FR"/>
        </w:rPr>
        <w:t xml:space="preserve"> (Beatson, 2022).</w:t>
      </w:r>
    </w:p>
    <w:p w:rsidR="00E768C9" w:rsidRPr="00E768C9" w:rsidRDefault="00E768C9" w:rsidP="00E768C9">
      <w:pPr>
        <w:numPr>
          <w:ilvl w:val="0"/>
          <w:numId w:val="4"/>
        </w:numPr>
        <w:bidi/>
        <w:spacing w:before="100" w:beforeAutospacing="1" w:after="100" w:afterAutospacing="1" w:line="240" w:lineRule="auto"/>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التعامل مع الفشل</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br/>
      </w:r>
      <w:r w:rsidRPr="00E768C9">
        <w:rPr>
          <w:rFonts w:ascii="Simplified Arabic" w:eastAsia="Times New Roman" w:hAnsi="Simplified Arabic" w:cs="Simplified Arabic"/>
          <w:sz w:val="32"/>
          <w:szCs w:val="32"/>
          <w:rtl/>
          <w:lang w:eastAsia="fr-FR"/>
        </w:rPr>
        <w:t>ليس كل</w:t>
      </w:r>
      <w:r w:rsidRPr="00E768C9">
        <w:rPr>
          <w:rFonts w:ascii="Simplified Arabic" w:eastAsia="Times New Roman" w:hAnsi="Simplified Arabic" w:cs="Simplified Arabic"/>
          <w:sz w:val="32"/>
          <w:szCs w:val="32"/>
          <w:lang w:eastAsia="fr-FR"/>
        </w:rPr>
        <w:t xml:space="preserve"> Pitch </w:t>
      </w:r>
      <w:r w:rsidRPr="00E768C9">
        <w:rPr>
          <w:rFonts w:ascii="Simplified Arabic" w:eastAsia="Times New Roman" w:hAnsi="Simplified Arabic" w:cs="Simplified Arabic"/>
          <w:sz w:val="32"/>
          <w:szCs w:val="32"/>
          <w:rtl/>
          <w:lang w:eastAsia="fr-FR"/>
        </w:rPr>
        <w:t>سيؤدي إلى نتائج إيجابية. يجب أن يكون رائد الأعمال مستعدًا لتعلم الدروس من التجارب الفاشلة وتحسين أسلوب تقديمه في المستقبل</w:t>
      </w:r>
      <w:r w:rsidRPr="00E768C9">
        <w:rPr>
          <w:rFonts w:ascii="Simplified Arabic" w:eastAsia="Times New Roman" w:hAnsi="Simplified Arabic" w:cs="Simplified Arabic"/>
          <w:sz w:val="32"/>
          <w:szCs w:val="32"/>
          <w:lang w:eastAsia="fr-FR"/>
        </w:rPr>
        <w:t xml:space="preserve"> (Algeria Venture, 2024).</w:t>
      </w:r>
    </w:p>
    <w:p w:rsidR="00E768C9" w:rsidRPr="00E768C9" w:rsidRDefault="00E768C9" w:rsidP="00E768C9">
      <w:p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b/>
          <w:bCs/>
          <w:sz w:val="32"/>
          <w:szCs w:val="32"/>
          <w:rtl/>
          <w:lang w:eastAsia="fr-FR"/>
        </w:rPr>
        <w:t>خاتمة</w:t>
      </w:r>
      <w:r w:rsidRPr="00E768C9">
        <w:rPr>
          <w:rFonts w:ascii="Simplified Arabic" w:eastAsia="Times New Roman" w:hAnsi="Simplified Arabic" w:cs="Simplified Arabic"/>
          <w:b/>
          <w:bCs/>
          <w:sz w:val="32"/>
          <w:szCs w:val="32"/>
          <w:lang w:eastAsia="fr-FR"/>
        </w:rPr>
        <w:t>:</w:t>
      </w:r>
      <w:r w:rsidRPr="00E768C9">
        <w:rPr>
          <w:rFonts w:ascii="Simplified Arabic" w:eastAsia="Times New Roman" w:hAnsi="Simplified Arabic" w:cs="Simplified Arabic"/>
          <w:sz w:val="32"/>
          <w:szCs w:val="32"/>
          <w:lang w:eastAsia="fr-FR"/>
        </w:rPr>
        <w:t xml:space="preserve"> </w:t>
      </w:r>
      <w:r w:rsidRPr="00E768C9">
        <w:rPr>
          <w:rFonts w:ascii="Simplified Arabic" w:eastAsia="Times New Roman" w:hAnsi="Simplified Arabic" w:cs="Simplified Arabic"/>
          <w:sz w:val="32"/>
          <w:szCs w:val="32"/>
          <w:rtl/>
          <w:lang w:eastAsia="fr-FR"/>
        </w:rPr>
        <w:t>يعد الـ</w:t>
      </w:r>
      <w:r w:rsidRPr="00E768C9">
        <w:rPr>
          <w:rFonts w:ascii="Simplified Arabic" w:eastAsia="Times New Roman" w:hAnsi="Simplified Arabic" w:cs="Simplified Arabic"/>
          <w:sz w:val="32"/>
          <w:szCs w:val="32"/>
          <w:lang w:eastAsia="fr-FR"/>
        </w:rPr>
        <w:t xml:space="preserve">Pitch </w:t>
      </w:r>
      <w:r w:rsidRPr="00E768C9">
        <w:rPr>
          <w:rFonts w:ascii="Simplified Arabic" w:eastAsia="Times New Roman" w:hAnsi="Simplified Arabic" w:cs="Simplified Arabic"/>
          <w:sz w:val="32"/>
          <w:szCs w:val="32"/>
          <w:rtl/>
          <w:lang w:eastAsia="fr-FR"/>
        </w:rPr>
        <w:t>أداة حيوية لأي رائد أعمال يسعى لجذب التمويل وتحقيق النجاح. يعد اتقان القدرة على عرض الفكرة باحترافية أحد العوامل الأساسية التي تحدد مدى نجاح المشروع في الوصول إلى مرحلة التنفيذ والنمو. إن الفهم العميق لأهمية الـ</w:t>
      </w:r>
      <w:r w:rsidRPr="00E768C9">
        <w:rPr>
          <w:rFonts w:ascii="Simplified Arabic" w:eastAsia="Times New Roman" w:hAnsi="Simplified Arabic" w:cs="Simplified Arabic"/>
          <w:sz w:val="32"/>
          <w:szCs w:val="32"/>
          <w:lang w:eastAsia="fr-FR"/>
        </w:rPr>
        <w:t>Pitch</w:t>
      </w:r>
      <w:r w:rsidRPr="00E768C9">
        <w:rPr>
          <w:rFonts w:ascii="Simplified Arabic" w:eastAsia="Times New Roman" w:hAnsi="Simplified Arabic" w:cs="Simplified Arabic"/>
          <w:sz w:val="32"/>
          <w:szCs w:val="32"/>
          <w:rtl/>
          <w:lang w:eastAsia="fr-FR"/>
        </w:rPr>
        <w:t>، بالإضافة إلى التدريب المستمر على أساليب تقديمه، يمثل حجر الزاوية في بناء المشاريع الناشئة وتحقيق أهدافها (وزارة التعليم العالي الجزائرية، 2023</w:t>
      </w:r>
      <w:r w:rsidRPr="00E768C9">
        <w:rPr>
          <w:rFonts w:ascii="Simplified Arabic" w:eastAsia="Times New Roman" w:hAnsi="Simplified Arabic" w:cs="Simplified Arabic"/>
          <w:sz w:val="32"/>
          <w:szCs w:val="32"/>
          <w:lang w:eastAsia="fr-FR"/>
        </w:rPr>
        <w:t>).</w:t>
      </w:r>
    </w:p>
    <w:p w:rsidR="00E768C9" w:rsidRPr="00E768C9" w:rsidRDefault="00E768C9" w:rsidP="00E768C9">
      <w:pPr>
        <w:bidi/>
        <w:spacing w:after="0"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lang w:eastAsia="fr-FR"/>
        </w:rPr>
        <w:pict>
          <v:rect id="_x0000_i1025" style="width:0;height:1.5pt" o:hralign="center" o:hrstd="t" o:hr="t" fillcolor="#a0a0a0" stroked="f"/>
        </w:pict>
      </w:r>
    </w:p>
    <w:p w:rsidR="00E768C9" w:rsidRPr="00E768C9" w:rsidRDefault="00E768C9" w:rsidP="00E768C9">
      <w:pPr>
        <w:bidi/>
        <w:spacing w:before="100" w:beforeAutospacing="1" w:after="100" w:afterAutospacing="1" w:line="240" w:lineRule="auto"/>
        <w:jc w:val="both"/>
        <w:outlineLvl w:val="2"/>
        <w:rPr>
          <w:rFonts w:ascii="Simplified Arabic" w:eastAsia="Times New Roman" w:hAnsi="Simplified Arabic" w:cs="Simplified Arabic"/>
          <w:b/>
          <w:bCs/>
          <w:sz w:val="32"/>
          <w:szCs w:val="32"/>
          <w:lang w:eastAsia="fr-FR"/>
        </w:rPr>
      </w:pPr>
      <w:r w:rsidRPr="00E768C9">
        <w:rPr>
          <w:rFonts w:ascii="Simplified Arabic" w:eastAsia="Times New Roman" w:hAnsi="Simplified Arabic" w:cs="Simplified Arabic"/>
          <w:b/>
          <w:bCs/>
          <w:sz w:val="32"/>
          <w:szCs w:val="32"/>
          <w:rtl/>
          <w:lang w:eastAsia="fr-FR"/>
        </w:rPr>
        <w:lastRenderedPageBreak/>
        <w:t>المراجع</w:t>
      </w:r>
      <w:r w:rsidRPr="00E768C9">
        <w:rPr>
          <w:rFonts w:ascii="Simplified Arabic" w:eastAsia="Times New Roman" w:hAnsi="Simplified Arabic" w:cs="Simplified Arabic"/>
          <w:b/>
          <w:bCs/>
          <w:sz w:val="32"/>
          <w:szCs w:val="32"/>
          <w:lang w:eastAsia="fr-FR"/>
        </w:rPr>
        <w:t>:</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lang w:eastAsia="fr-FR"/>
        </w:rPr>
        <w:t xml:space="preserve">Beatson, L. (2022). </w:t>
      </w:r>
      <w:r w:rsidRPr="00E768C9">
        <w:rPr>
          <w:rFonts w:ascii="Simplified Arabic" w:eastAsia="Times New Roman" w:hAnsi="Simplified Arabic" w:cs="Simplified Arabic"/>
          <w:i/>
          <w:iCs/>
          <w:sz w:val="32"/>
          <w:szCs w:val="32"/>
          <w:lang w:eastAsia="fr-FR"/>
        </w:rPr>
        <w:t>University Entrepreneurship in the Digital Age</w:t>
      </w:r>
      <w:r w:rsidRPr="00E768C9">
        <w:rPr>
          <w:rFonts w:ascii="Simplified Arabic" w:eastAsia="Times New Roman" w:hAnsi="Simplified Arabic" w:cs="Simplified Arabic"/>
          <w:sz w:val="32"/>
          <w:szCs w:val="32"/>
          <w:lang w:eastAsia="fr-FR"/>
        </w:rPr>
        <w:t>. Routledge.</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lang w:eastAsia="fr-FR"/>
        </w:rPr>
        <w:t xml:space="preserve">Gibson, D., &amp; Lauring, K. (2021). </w:t>
      </w:r>
      <w:r w:rsidRPr="00E768C9">
        <w:rPr>
          <w:rFonts w:ascii="Simplified Arabic" w:eastAsia="Times New Roman" w:hAnsi="Simplified Arabic" w:cs="Simplified Arabic"/>
          <w:i/>
          <w:iCs/>
          <w:sz w:val="32"/>
          <w:szCs w:val="32"/>
          <w:lang w:eastAsia="fr-FR"/>
        </w:rPr>
        <w:t>Entrepreneurial Universities: The Future of Higher Education</w:t>
      </w:r>
      <w:r w:rsidRPr="00E768C9">
        <w:rPr>
          <w:rFonts w:ascii="Simplified Arabic" w:eastAsia="Times New Roman" w:hAnsi="Simplified Arabic" w:cs="Simplified Arabic"/>
          <w:sz w:val="32"/>
          <w:szCs w:val="32"/>
          <w:lang w:eastAsia="fr-FR"/>
        </w:rPr>
        <w:t>. Springer.</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lang w:eastAsia="fr-FR"/>
        </w:rPr>
        <w:t>"</w:t>
      </w:r>
      <w:r w:rsidRPr="00E768C9">
        <w:rPr>
          <w:rFonts w:ascii="Simplified Arabic" w:eastAsia="Times New Roman" w:hAnsi="Simplified Arabic" w:cs="Simplified Arabic"/>
          <w:sz w:val="32"/>
          <w:szCs w:val="32"/>
          <w:rtl/>
          <w:lang w:eastAsia="fr-FR"/>
        </w:rPr>
        <w:t>دور الجامعة المقاولاتية في تحقيق التنمية الاقتصادية المستدامة". المجلة الجزائرية للاقتصاد والتنمية. (2023</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lang w:eastAsia="fr-FR"/>
        </w:rPr>
        <w:t>"</w:t>
      </w:r>
      <w:r w:rsidRPr="00E768C9">
        <w:rPr>
          <w:rFonts w:ascii="Simplified Arabic" w:eastAsia="Times New Roman" w:hAnsi="Simplified Arabic" w:cs="Simplified Arabic"/>
          <w:sz w:val="32"/>
          <w:szCs w:val="32"/>
          <w:rtl/>
          <w:lang w:eastAsia="fr-FR"/>
        </w:rPr>
        <w:t>دور البرامج الجامعية الجزائرية في دعم روح المقاولاتية لدى الطلبة". المجلة الجزائرية للمقاولاتية. (2022</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lang w:eastAsia="fr-FR"/>
        </w:rPr>
        <w:t>"Entrepreneurship Intentions among University Students in North Africa". International Journal of Entrepreneurship. (2021).</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lang w:eastAsia="fr-FR"/>
        </w:rPr>
        <w:t>"</w:t>
      </w:r>
      <w:r w:rsidRPr="00E768C9">
        <w:rPr>
          <w:rFonts w:ascii="Simplified Arabic" w:eastAsia="Times New Roman" w:hAnsi="Simplified Arabic" w:cs="Simplified Arabic"/>
          <w:sz w:val="32"/>
          <w:szCs w:val="32"/>
          <w:rtl/>
          <w:lang w:eastAsia="fr-FR"/>
        </w:rPr>
        <w:t>تأثير الحاضنات الجامعية على نية إنشاء المشاريع لدى الطلبة". المجلة المغاربية للعلوم الاقتصادية. (2024</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rtl/>
          <w:lang w:eastAsia="fr-FR"/>
        </w:rPr>
        <w:t>وزارة التعليم العالي الجزائرية. (2023</w:t>
      </w:r>
      <w:r w:rsidRPr="00E768C9">
        <w:rPr>
          <w:rFonts w:ascii="Simplified Arabic" w:eastAsia="Times New Roman" w:hAnsi="Simplified Arabic" w:cs="Simplified Arabic"/>
          <w:sz w:val="32"/>
          <w:szCs w:val="32"/>
          <w:lang w:eastAsia="fr-FR"/>
        </w:rPr>
        <w:t xml:space="preserve">). </w:t>
      </w:r>
      <w:r w:rsidRPr="00E768C9">
        <w:rPr>
          <w:rFonts w:ascii="Simplified Arabic" w:eastAsia="Times New Roman" w:hAnsi="Simplified Arabic" w:cs="Simplified Arabic"/>
          <w:i/>
          <w:iCs/>
          <w:sz w:val="32"/>
          <w:szCs w:val="32"/>
          <w:rtl/>
          <w:lang w:eastAsia="fr-FR"/>
        </w:rPr>
        <w:t>مبادرات دعم المؤسسات الناشئة بالوسط الجامعي</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lang w:eastAsia="fr-FR"/>
        </w:rPr>
        <w:t xml:space="preserve">Algeria Venture. (2024). </w:t>
      </w:r>
      <w:r w:rsidRPr="00E768C9">
        <w:rPr>
          <w:rFonts w:ascii="Simplified Arabic" w:eastAsia="Times New Roman" w:hAnsi="Simplified Arabic" w:cs="Simplified Arabic"/>
          <w:i/>
          <w:iCs/>
          <w:sz w:val="32"/>
          <w:szCs w:val="32"/>
          <w:rtl/>
          <w:lang w:eastAsia="fr-FR"/>
        </w:rPr>
        <w:t>التقرير السنوي حول تسريع المؤسسات الناشئة الجامعية</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rtl/>
          <w:lang w:eastAsia="fr-FR"/>
        </w:rPr>
        <w:t>صندوق</w:t>
      </w:r>
      <w:r w:rsidRPr="00E768C9">
        <w:rPr>
          <w:rFonts w:ascii="Simplified Arabic" w:eastAsia="Times New Roman" w:hAnsi="Simplified Arabic" w:cs="Simplified Arabic"/>
          <w:sz w:val="32"/>
          <w:szCs w:val="32"/>
          <w:lang w:eastAsia="fr-FR"/>
        </w:rPr>
        <w:t xml:space="preserve"> ASIF (Algerian Startup Fund). (2023). </w:t>
      </w:r>
      <w:r w:rsidRPr="00E768C9">
        <w:rPr>
          <w:rFonts w:ascii="Simplified Arabic" w:eastAsia="Times New Roman" w:hAnsi="Simplified Arabic" w:cs="Simplified Arabic"/>
          <w:i/>
          <w:iCs/>
          <w:sz w:val="32"/>
          <w:szCs w:val="32"/>
          <w:rtl/>
          <w:lang w:eastAsia="fr-FR"/>
        </w:rPr>
        <w:t>برنامج دعم الطلبة والمؤسسات الجامعية الناشئة</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hyperlink r:id="rId5" w:tgtFrame="_new" w:history="1">
        <w:r w:rsidRPr="00E768C9">
          <w:rPr>
            <w:rFonts w:ascii="Simplified Arabic" w:eastAsia="Times New Roman" w:hAnsi="Simplified Arabic" w:cs="Simplified Arabic"/>
            <w:color w:val="0000FF"/>
            <w:sz w:val="32"/>
            <w:szCs w:val="32"/>
            <w:u w:val="single"/>
            <w:lang w:eastAsia="fr-FR"/>
          </w:rPr>
          <w:t>Algeria Venture</w:t>
        </w:r>
      </w:hyperlink>
      <w:r w:rsidRPr="00E768C9">
        <w:rPr>
          <w:rFonts w:ascii="Simplified Arabic" w:eastAsia="Times New Roman" w:hAnsi="Simplified Arabic" w:cs="Simplified Arabic"/>
          <w:sz w:val="32"/>
          <w:szCs w:val="32"/>
          <w:lang w:eastAsia="fr-FR"/>
        </w:rPr>
        <w:t xml:space="preserve"> </w:t>
      </w:r>
      <w:r w:rsidRPr="00E768C9">
        <w:rPr>
          <w:rFonts w:ascii="Simplified Arabic" w:eastAsia="Times New Roman" w:hAnsi="Simplified Arabic" w:cs="Simplified Arabic"/>
          <w:sz w:val="32"/>
          <w:szCs w:val="32"/>
          <w:rtl/>
          <w:lang w:eastAsia="fr-FR"/>
        </w:rPr>
        <w:t>اخر تحديث: 2025</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E768C9">
        <w:rPr>
          <w:rFonts w:ascii="Simplified Arabic" w:eastAsia="Times New Roman" w:hAnsi="Simplified Arabic" w:cs="Simplified Arabic"/>
          <w:sz w:val="32"/>
          <w:szCs w:val="32"/>
          <w:rtl/>
          <w:lang w:eastAsia="fr-FR"/>
        </w:rPr>
        <w:t>بوابة المقاولاتية الجامعية الجزائرية تم اطلاقها في 2023</w:t>
      </w:r>
      <w:r w:rsidRPr="00E768C9">
        <w:rPr>
          <w:rFonts w:ascii="Simplified Arabic" w:eastAsia="Times New Roman" w:hAnsi="Simplified Arabic" w:cs="Simplified Arabic"/>
          <w:sz w:val="32"/>
          <w:szCs w:val="32"/>
          <w:lang w:eastAsia="fr-FR"/>
        </w:rPr>
        <w:t>.</w:t>
      </w:r>
    </w:p>
    <w:p w:rsidR="00E768C9" w:rsidRPr="00E768C9" w:rsidRDefault="00E768C9" w:rsidP="00E768C9">
      <w:pPr>
        <w:numPr>
          <w:ilvl w:val="0"/>
          <w:numId w:val="5"/>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hyperlink r:id="rId6" w:tgtFrame="_new" w:history="1">
        <w:r w:rsidRPr="00E768C9">
          <w:rPr>
            <w:rFonts w:ascii="Simplified Arabic" w:eastAsia="Times New Roman" w:hAnsi="Simplified Arabic" w:cs="Simplified Arabic"/>
            <w:color w:val="0000FF"/>
            <w:sz w:val="32"/>
            <w:szCs w:val="32"/>
            <w:u w:val="single"/>
            <w:rtl/>
            <w:lang w:eastAsia="fr-FR"/>
          </w:rPr>
          <w:t>صندوق تمويل المؤسسات الناشئة</w:t>
        </w:r>
        <w:r w:rsidRPr="00E768C9">
          <w:rPr>
            <w:rFonts w:ascii="Simplified Arabic" w:eastAsia="Times New Roman" w:hAnsi="Simplified Arabic" w:cs="Simplified Arabic"/>
            <w:color w:val="0000FF"/>
            <w:sz w:val="32"/>
            <w:szCs w:val="32"/>
            <w:u w:val="single"/>
            <w:lang w:eastAsia="fr-FR"/>
          </w:rPr>
          <w:t xml:space="preserve"> ASIF</w:t>
        </w:r>
      </w:hyperlink>
      <w:r w:rsidRPr="00E768C9">
        <w:rPr>
          <w:rFonts w:ascii="Simplified Arabic" w:eastAsia="Times New Roman" w:hAnsi="Simplified Arabic" w:cs="Simplified Arabic"/>
          <w:sz w:val="32"/>
          <w:szCs w:val="32"/>
          <w:lang w:eastAsia="fr-FR"/>
        </w:rPr>
        <w:t xml:space="preserve"> </w:t>
      </w:r>
      <w:bookmarkStart w:id="0" w:name="_GoBack"/>
      <w:bookmarkEnd w:id="0"/>
      <w:r w:rsidRPr="00E768C9">
        <w:rPr>
          <w:rFonts w:ascii="Simplified Arabic" w:eastAsia="Times New Roman" w:hAnsi="Simplified Arabic" w:cs="Simplified Arabic"/>
          <w:sz w:val="32"/>
          <w:szCs w:val="32"/>
          <w:rtl/>
          <w:lang w:eastAsia="fr-FR"/>
        </w:rPr>
        <w:t>تقارير حديثة 2023-2024</w:t>
      </w:r>
      <w:r>
        <w:rPr>
          <w:rFonts w:ascii="Simplified Arabic" w:eastAsia="Times New Roman" w:hAnsi="Simplified Arabic" w:cs="Simplified Arabic" w:hint="cs"/>
          <w:sz w:val="32"/>
          <w:szCs w:val="32"/>
          <w:rtl/>
          <w:lang w:eastAsia="fr-FR" w:bidi="ar-DZ"/>
        </w:rPr>
        <w:t>.</w:t>
      </w:r>
    </w:p>
    <w:p w:rsidR="00F64B55" w:rsidRPr="00E768C9" w:rsidRDefault="00E768C9" w:rsidP="00E768C9">
      <w:pPr>
        <w:jc w:val="both"/>
        <w:rPr>
          <w:rFonts w:ascii="Simplified Arabic" w:hAnsi="Simplified Arabic" w:cs="Simplified Arabic"/>
          <w:sz w:val="32"/>
          <w:szCs w:val="32"/>
        </w:rPr>
      </w:pPr>
    </w:p>
    <w:sectPr w:rsidR="00F64B55" w:rsidRPr="00E768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820AD"/>
    <w:multiLevelType w:val="multilevel"/>
    <w:tmpl w:val="73CA7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03718E"/>
    <w:multiLevelType w:val="multilevel"/>
    <w:tmpl w:val="68A2A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861355"/>
    <w:multiLevelType w:val="multilevel"/>
    <w:tmpl w:val="A604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E43597"/>
    <w:multiLevelType w:val="multilevel"/>
    <w:tmpl w:val="35F0B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971ABC"/>
    <w:multiLevelType w:val="multilevel"/>
    <w:tmpl w:val="9BEA0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8C9"/>
    <w:rsid w:val="0034608A"/>
    <w:rsid w:val="00E768C9"/>
    <w:rsid w:val="00EB065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061FC"/>
  <w15:chartTrackingRefBased/>
  <w15:docId w15:val="{2F74E369-CC79-4811-99AC-3BD47DD18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link w:val="Titre3Car"/>
    <w:uiPriority w:val="9"/>
    <w:qFormat/>
    <w:rsid w:val="00E768C9"/>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E768C9"/>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E768C9"/>
    <w:rPr>
      <w:b/>
      <w:bCs/>
    </w:rPr>
  </w:style>
  <w:style w:type="character" w:styleId="Accentuation">
    <w:name w:val="Emphasis"/>
    <w:basedOn w:val="Policepardfaut"/>
    <w:uiPriority w:val="20"/>
    <w:qFormat/>
    <w:rsid w:val="00E768C9"/>
    <w:rPr>
      <w:i/>
      <w:iCs/>
    </w:rPr>
  </w:style>
  <w:style w:type="character" w:styleId="Lienhypertexte">
    <w:name w:val="Hyperlink"/>
    <w:basedOn w:val="Policepardfaut"/>
    <w:uiPriority w:val="99"/>
    <w:semiHidden/>
    <w:unhideWhenUsed/>
    <w:rsid w:val="00E768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555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if.dz" TargetMode="External"/><Relationship Id="rId5" Type="http://schemas.openxmlformats.org/officeDocument/2006/relationships/hyperlink" Target="https://algeriaventure.dz"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746</Words>
  <Characters>4108</Characters>
  <Application>Microsoft Office Word</Application>
  <DocSecurity>0</DocSecurity>
  <Lines>34</Lines>
  <Paragraphs>9</Paragraphs>
  <ScaleCrop>false</ScaleCrop>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mcs info</dc:creator>
  <cp:keywords/>
  <dc:description/>
  <cp:lastModifiedBy>mcs info</cp:lastModifiedBy>
  <cp:revision>2</cp:revision>
  <dcterms:created xsi:type="dcterms:W3CDTF">2025-04-27T21:39:00Z</dcterms:created>
  <dcterms:modified xsi:type="dcterms:W3CDTF">2025-04-27T21:44:00Z</dcterms:modified>
</cp:coreProperties>
</file>